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7C40D" w14:textId="77777777" w:rsidR="0039000E" w:rsidRPr="00C71421" w:rsidRDefault="00502BC7" w:rsidP="00502BC7">
      <w:pPr>
        <w:rPr>
          <w:rFonts w:ascii="Arial" w:eastAsia="Times New Roman" w:hAnsi="Arial" w:cs="Arial"/>
          <w:b/>
          <w:color w:val="1F1F1F"/>
          <w:sz w:val="22"/>
          <w:szCs w:val="22"/>
          <w:shd w:val="clear" w:color="auto" w:fill="FFFFFF"/>
        </w:rPr>
      </w:pPr>
      <w:r w:rsidRPr="00502BC7">
        <w:rPr>
          <w:rFonts w:ascii="Arial" w:eastAsia="Times New Roman" w:hAnsi="Arial" w:cs="Arial"/>
          <w:b/>
          <w:color w:val="1F1F1F"/>
          <w:sz w:val="22"/>
          <w:szCs w:val="22"/>
          <w:shd w:val="clear" w:color="auto" w:fill="FFFFFF"/>
        </w:rPr>
        <w:t>What is a Precept?</w:t>
      </w:r>
    </w:p>
    <w:p w14:paraId="1768D3AF" w14:textId="77777777" w:rsidR="0039000E" w:rsidRPr="00C71421" w:rsidRDefault="0039000E" w:rsidP="00502BC7">
      <w:pPr>
        <w:rPr>
          <w:rFonts w:ascii="Arial" w:eastAsia="Times New Roman" w:hAnsi="Arial" w:cs="Arial"/>
          <w:color w:val="1F1F1F"/>
          <w:sz w:val="22"/>
          <w:szCs w:val="22"/>
          <w:shd w:val="clear" w:color="auto" w:fill="FFFFFF"/>
        </w:rPr>
      </w:pPr>
    </w:p>
    <w:p w14:paraId="2B8D9374" w14:textId="77777777" w:rsidR="00502BC7" w:rsidRPr="00C71421" w:rsidRDefault="00502BC7" w:rsidP="00502BC7">
      <w:pPr>
        <w:rPr>
          <w:rFonts w:ascii="Arial" w:eastAsia="Times New Roman" w:hAnsi="Arial" w:cs="Arial"/>
          <w:color w:val="1F1F1F"/>
          <w:sz w:val="22"/>
          <w:szCs w:val="22"/>
          <w:shd w:val="clear" w:color="auto" w:fill="FFFFFF"/>
        </w:rPr>
      </w:pPr>
      <w:r w:rsidRPr="00502BC7">
        <w:rPr>
          <w:rFonts w:ascii="Arial" w:eastAsia="Times New Roman" w:hAnsi="Arial" w:cs="Arial"/>
          <w:color w:val="1F1F1F"/>
          <w:sz w:val="22"/>
          <w:szCs w:val="22"/>
          <w:shd w:val="clear" w:color="auto" w:fill="FFFFFF"/>
        </w:rPr>
        <w:t>The Precept is</w:t>
      </w:r>
      <w:r w:rsidRPr="00C71421">
        <w:rPr>
          <w:rFonts w:ascii="Arial" w:eastAsia="Times New Roman" w:hAnsi="Arial" w:cs="Arial"/>
          <w:color w:val="1F1F1F"/>
          <w:sz w:val="22"/>
          <w:szCs w:val="22"/>
          <w:shd w:val="clear" w:color="auto" w:fill="FFFFFF"/>
        </w:rPr>
        <w:t> </w:t>
      </w:r>
      <w:r w:rsidRPr="00502BC7">
        <w:rPr>
          <w:rFonts w:ascii="Arial" w:eastAsia="Times New Roman" w:hAnsi="Arial" w:cs="Arial"/>
          <w:sz w:val="22"/>
          <w:szCs w:val="22"/>
        </w:rPr>
        <w:t>a tax that Parish Councils charge their local electors to meet their budget requirements.</w:t>
      </w:r>
      <w:r w:rsidRPr="00502BC7">
        <w:rPr>
          <w:rFonts w:ascii="Arial" w:eastAsia="Times New Roman" w:hAnsi="Arial" w:cs="Arial"/>
          <w:sz w:val="22"/>
          <w:szCs w:val="22"/>
          <w:shd w:val="clear" w:color="auto" w:fill="FFFFFF"/>
        </w:rPr>
        <w:t xml:space="preserve"> </w:t>
      </w:r>
      <w:r w:rsidRPr="00502BC7">
        <w:rPr>
          <w:rFonts w:ascii="Arial" w:eastAsia="Times New Roman" w:hAnsi="Arial" w:cs="Arial"/>
          <w:color w:val="1F1F1F"/>
          <w:sz w:val="22"/>
          <w:szCs w:val="22"/>
          <w:shd w:val="clear" w:color="auto" w:fill="FFFFFF"/>
        </w:rPr>
        <w:t>Parish Councils do not receive any direct funding from central government and rely on their Precept plus any other income they generate from services or facilities they provide.</w:t>
      </w:r>
    </w:p>
    <w:p w14:paraId="715E896D" w14:textId="77777777" w:rsidR="00502BC7" w:rsidRPr="00C71421" w:rsidRDefault="00502BC7" w:rsidP="00502BC7">
      <w:pPr>
        <w:rPr>
          <w:rFonts w:ascii="Arial" w:eastAsia="Times New Roman" w:hAnsi="Arial" w:cs="Arial"/>
          <w:sz w:val="22"/>
          <w:szCs w:val="22"/>
        </w:rPr>
      </w:pPr>
    </w:p>
    <w:p w14:paraId="52CB14F4" w14:textId="77777777" w:rsidR="00502BC7" w:rsidRPr="00C71421" w:rsidRDefault="00502BC7" w:rsidP="00502BC7">
      <w:pPr>
        <w:rPr>
          <w:rFonts w:ascii="Arial" w:eastAsia="Times New Roman" w:hAnsi="Arial" w:cs="Arial"/>
          <w:color w:val="0B0C0C"/>
          <w:sz w:val="22"/>
          <w:szCs w:val="22"/>
        </w:rPr>
      </w:pPr>
      <w:r w:rsidRPr="00502BC7">
        <w:rPr>
          <w:rFonts w:ascii="Arial" w:eastAsia="Times New Roman" w:hAnsi="Arial" w:cs="Arial"/>
          <w:color w:val="0B0C0C"/>
          <w:sz w:val="22"/>
          <w:szCs w:val="22"/>
        </w:rPr>
        <w:t xml:space="preserve">Parish councils raise a ‘precept’ on the council tax bills produced by their local billing authority (North Yorkshire Council). This is essentially a demand for a sum to be collected through the council tax system. Council taxpayers cannot refuse to pay it, and the billing authority cannot refuse to levy it. It is the only source of tax revenue available to parish councils. </w:t>
      </w:r>
    </w:p>
    <w:p w14:paraId="53EFC64E" w14:textId="77777777" w:rsidR="00C71421" w:rsidRPr="00C71421" w:rsidRDefault="00C71421" w:rsidP="00502BC7">
      <w:pPr>
        <w:rPr>
          <w:rFonts w:ascii="Arial" w:eastAsia="Times New Roman" w:hAnsi="Arial" w:cs="Arial"/>
          <w:sz w:val="22"/>
          <w:szCs w:val="22"/>
        </w:rPr>
      </w:pPr>
    </w:p>
    <w:p w14:paraId="30978D3B" w14:textId="77777777" w:rsidR="00502BC7" w:rsidRPr="00502BC7" w:rsidRDefault="00502BC7" w:rsidP="00502BC7">
      <w:pPr>
        <w:rPr>
          <w:rFonts w:ascii="Arial" w:eastAsia="Times New Roman" w:hAnsi="Arial" w:cs="Arial"/>
          <w:sz w:val="22"/>
          <w:szCs w:val="22"/>
        </w:rPr>
      </w:pPr>
      <w:r w:rsidRPr="00502BC7">
        <w:rPr>
          <w:rFonts w:ascii="Arial" w:eastAsia="Times New Roman" w:hAnsi="Arial" w:cs="Arial"/>
          <w:color w:val="141516"/>
          <w:sz w:val="22"/>
          <w:szCs w:val="22"/>
        </w:rPr>
        <w:t xml:space="preserve">The Parish </w:t>
      </w:r>
      <w:r w:rsidR="00C71421" w:rsidRPr="00C71421">
        <w:rPr>
          <w:rFonts w:ascii="Arial" w:eastAsia="Times New Roman" w:hAnsi="Arial" w:cs="Arial"/>
          <w:color w:val="141516"/>
          <w:sz w:val="22"/>
          <w:szCs w:val="22"/>
        </w:rPr>
        <w:t xml:space="preserve">Council </w:t>
      </w:r>
      <w:r w:rsidRPr="00502BC7">
        <w:rPr>
          <w:rFonts w:ascii="Arial" w:eastAsia="Times New Roman" w:hAnsi="Arial" w:cs="Arial"/>
          <w:color w:val="141516"/>
          <w:sz w:val="22"/>
          <w:szCs w:val="22"/>
        </w:rPr>
        <w:t xml:space="preserve">submits their demand to </w:t>
      </w:r>
      <w:r w:rsidR="00C71421" w:rsidRPr="00C71421">
        <w:rPr>
          <w:rFonts w:ascii="Arial" w:eastAsia="Times New Roman" w:hAnsi="Arial" w:cs="Arial"/>
          <w:color w:val="141516"/>
          <w:sz w:val="22"/>
          <w:szCs w:val="22"/>
        </w:rPr>
        <w:t>NYC</w:t>
      </w:r>
      <w:r w:rsidRPr="00502BC7">
        <w:rPr>
          <w:rFonts w:ascii="Arial" w:eastAsia="Times New Roman" w:hAnsi="Arial" w:cs="Arial"/>
          <w:color w:val="141516"/>
          <w:sz w:val="22"/>
          <w:szCs w:val="22"/>
        </w:rPr>
        <w:t xml:space="preserve"> each December in readiness for the following financial year commencing 1st April.</w:t>
      </w:r>
      <w:r w:rsidRPr="00502BC7">
        <w:rPr>
          <w:rFonts w:ascii="Arial" w:eastAsia="Times New Roman" w:hAnsi="Arial" w:cs="Arial"/>
          <w:color w:val="141516"/>
          <w:sz w:val="22"/>
          <w:szCs w:val="22"/>
        </w:rPr>
        <w:br/>
      </w:r>
      <w:r w:rsidRPr="00502BC7">
        <w:rPr>
          <w:rFonts w:ascii="Arial" w:eastAsia="Times New Roman" w:hAnsi="Arial" w:cs="Arial"/>
          <w:color w:val="141516"/>
          <w:sz w:val="22"/>
          <w:szCs w:val="22"/>
        </w:rPr>
        <w:br/>
      </w:r>
      <w:r w:rsidR="00966B12">
        <w:rPr>
          <w:rFonts w:ascii="Arial" w:eastAsia="Times New Roman" w:hAnsi="Arial" w:cs="Arial"/>
          <w:color w:val="141516"/>
          <w:sz w:val="22"/>
          <w:szCs w:val="22"/>
        </w:rPr>
        <w:t xml:space="preserve">For </w:t>
      </w:r>
      <w:proofErr w:type="spellStart"/>
      <w:r w:rsidR="00966B12">
        <w:rPr>
          <w:rFonts w:ascii="Arial" w:eastAsia="Times New Roman" w:hAnsi="Arial" w:cs="Arial"/>
          <w:color w:val="141516"/>
          <w:sz w:val="22"/>
          <w:szCs w:val="22"/>
        </w:rPr>
        <w:t>Knayton</w:t>
      </w:r>
      <w:proofErr w:type="spellEnd"/>
      <w:r w:rsidR="00966B12">
        <w:rPr>
          <w:rFonts w:ascii="Arial" w:eastAsia="Times New Roman" w:hAnsi="Arial" w:cs="Arial"/>
          <w:color w:val="141516"/>
          <w:sz w:val="22"/>
          <w:szCs w:val="22"/>
        </w:rPr>
        <w:t xml:space="preserve"> cum </w:t>
      </w:r>
      <w:proofErr w:type="spellStart"/>
      <w:r w:rsidR="00966B12">
        <w:rPr>
          <w:rFonts w:ascii="Arial" w:eastAsia="Times New Roman" w:hAnsi="Arial" w:cs="Arial"/>
          <w:color w:val="141516"/>
          <w:sz w:val="22"/>
          <w:szCs w:val="22"/>
        </w:rPr>
        <w:t>Brawith</w:t>
      </w:r>
      <w:proofErr w:type="spellEnd"/>
      <w:r w:rsidR="00966B12">
        <w:rPr>
          <w:rFonts w:ascii="Arial" w:eastAsia="Times New Roman" w:hAnsi="Arial" w:cs="Arial"/>
          <w:color w:val="141516"/>
          <w:sz w:val="22"/>
          <w:szCs w:val="22"/>
        </w:rPr>
        <w:t xml:space="preserve"> PC, </w:t>
      </w:r>
      <w:r w:rsidR="00C71421" w:rsidRPr="00C71421">
        <w:rPr>
          <w:rFonts w:ascii="Arial" w:eastAsia="Times New Roman" w:hAnsi="Arial" w:cs="Arial"/>
          <w:color w:val="141516"/>
          <w:sz w:val="22"/>
          <w:szCs w:val="22"/>
        </w:rPr>
        <w:t>NYC</w:t>
      </w:r>
      <w:r w:rsidRPr="00502BC7">
        <w:rPr>
          <w:rFonts w:ascii="Arial" w:eastAsia="Times New Roman" w:hAnsi="Arial" w:cs="Arial"/>
          <w:color w:val="141516"/>
          <w:sz w:val="22"/>
          <w:szCs w:val="22"/>
        </w:rPr>
        <w:t xml:space="preserve"> has a statutory obligation to pay </w:t>
      </w:r>
      <w:r w:rsidR="00C71421" w:rsidRPr="00C71421">
        <w:rPr>
          <w:rFonts w:ascii="Arial" w:eastAsia="Times New Roman" w:hAnsi="Arial" w:cs="Arial"/>
          <w:color w:val="141516"/>
          <w:sz w:val="22"/>
          <w:szCs w:val="22"/>
        </w:rPr>
        <w:t>the</w:t>
      </w:r>
      <w:r w:rsidRPr="00502BC7">
        <w:rPr>
          <w:rFonts w:ascii="Arial" w:eastAsia="Times New Roman" w:hAnsi="Arial" w:cs="Arial"/>
          <w:color w:val="141516"/>
          <w:sz w:val="22"/>
          <w:szCs w:val="22"/>
        </w:rPr>
        <w:t xml:space="preserve"> precept in two instalments, the first by 30th April and the second by 30th September each year.</w:t>
      </w:r>
    </w:p>
    <w:p w14:paraId="4111E3AE" w14:textId="77777777" w:rsidR="00502BC7" w:rsidRPr="00C71421" w:rsidRDefault="00502BC7" w:rsidP="00502BC7">
      <w:pPr>
        <w:pStyle w:val="NormalWeb"/>
        <w:rPr>
          <w:rFonts w:ascii="Arial" w:hAnsi="Arial" w:cs="Arial"/>
          <w:color w:val="000000" w:themeColor="text1"/>
          <w:sz w:val="22"/>
          <w:szCs w:val="22"/>
        </w:rPr>
      </w:pPr>
      <w:r w:rsidRPr="00C71421">
        <w:rPr>
          <w:rFonts w:ascii="Arial" w:hAnsi="Arial" w:cs="Arial"/>
          <w:color w:val="000000" w:themeColor="text1"/>
          <w:sz w:val="22"/>
          <w:szCs w:val="22"/>
        </w:rPr>
        <w:t xml:space="preserve">Once the precept has been notified there is no provision for it to be increased for that year. </w:t>
      </w:r>
    </w:p>
    <w:p w14:paraId="66585C7B" w14:textId="77777777" w:rsidR="00502BC7" w:rsidRPr="00C71421" w:rsidRDefault="00502BC7" w:rsidP="00502BC7">
      <w:pPr>
        <w:pStyle w:val="NormalWeb"/>
        <w:rPr>
          <w:rFonts w:ascii="Arial" w:hAnsi="Arial" w:cs="Arial"/>
          <w:color w:val="000000" w:themeColor="text1"/>
          <w:sz w:val="22"/>
          <w:szCs w:val="22"/>
        </w:rPr>
      </w:pPr>
      <w:r w:rsidRPr="00C71421">
        <w:rPr>
          <w:rFonts w:ascii="Arial" w:hAnsi="Arial" w:cs="Arial"/>
          <w:color w:val="000000" w:themeColor="text1"/>
          <w:sz w:val="22"/>
          <w:szCs w:val="22"/>
        </w:rPr>
        <w:t xml:space="preserve">In addition to having a power to levy a precept each year, the </w:t>
      </w:r>
      <w:r w:rsidR="00C71421" w:rsidRPr="00C71421">
        <w:rPr>
          <w:rFonts w:ascii="Arial" w:hAnsi="Arial" w:cs="Arial"/>
          <w:color w:val="000000" w:themeColor="text1"/>
          <w:sz w:val="22"/>
          <w:szCs w:val="22"/>
        </w:rPr>
        <w:t>Parish C</w:t>
      </w:r>
      <w:r w:rsidRPr="00C71421">
        <w:rPr>
          <w:rFonts w:ascii="Arial" w:hAnsi="Arial" w:cs="Arial"/>
          <w:color w:val="000000" w:themeColor="text1"/>
          <w:sz w:val="22"/>
          <w:szCs w:val="22"/>
        </w:rPr>
        <w:t>ouncil has the power to incur expenditure</w:t>
      </w:r>
      <w:r w:rsidR="00C71421" w:rsidRPr="00C71421">
        <w:rPr>
          <w:rFonts w:ascii="Arial" w:hAnsi="Arial" w:cs="Arial"/>
          <w:color w:val="000000" w:themeColor="text1"/>
          <w:sz w:val="22"/>
          <w:szCs w:val="22"/>
        </w:rPr>
        <w:t>.</w:t>
      </w:r>
      <w:r w:rsidRPr="00C71421">
        <w:rPr>
          <w:rFonts w:ascii="Arial" w:hAnsi="Arial" w:cs="Arial"/>
          <w:color w:val="000000" w:themeColor="text1"/>
          <w:sz w:val="22"/>
          <w:szCs w:val="22"/>
        </w:rPr>
        <w:t xml:space="preserve"> </w:t>
      </w:r>
    </w:p>
    <w:p w14:paraId="66E0C574" w14:textId="77777777" w:rsidR="00502BC7" w:rsidRPr="00C71421" w:rsidRDefault="00502BC7" w:rsidP="00502BC7">
      <w:pPr>
        <w:pStyle w:val="NormalWeb"/>
        <w:rPr>
          <w:rFonts w:ascii="Arial" w:hAnsi="Arial" w:cs="Arial"/>
          <w:color w:val="000000" w:themeColor="text1"/>
          <w:sz w:val="22"/>
          <w:szCs w:val="22"/>
        </w:rPr>
      </w:pPr>
      <w:r w:rsidRPr="00C71421">
        <w:rPr>
          <w:rFonts w:ascii="Arial" w:hAnsi="Arial" w:cs="Arial"/>
          <w:color w:val="000000" w:themeColor="text1"/>
          <w:sz w:val="22"/>
          <w:szCs w:val="22"/>
        </w:rPr>
        <w:t xml:space="preserve">Legislation permits </w:t>
      </w:r>
      <w:r w:rsidR="00C71421" w:rsidRPr="00C71421">
        <w:rPr>
          <w:rFonts w:ascii="Arial" w:hAnsi="Arial" w:cs="Arial"/>
          <w:color w:val="000000" w:themeColor="text1"/>
          <w:sz w:val="22"/>
          <w:szCs w:val="22"/>
        </w:rPr>
        <w:t>parish</w:t>
      </w:r>
      <w:r w:rsidRPr="00C71421">
        <w:rPr>
          <w:rFonts w:ascii="Arial" w:hAnsi="Arial" w:cs="Arial"/>
          <w:color w:val="000000" w:themeColor="text1"/>
          <w:sz w:val="22"/>
          <w:szCs w:val="22"/>
        </w:rPr>
        <w:t xml:space="preserve"> councils to exercise a wide range of discretionary statutory powers to provide additional services and/or amenities in their area. These powers include a wide variety of things such as providing litter bins, lighting, transport, public toilets, and recreation facilities. </w:t>
      </w:r>
    </w:p>
    <w:p w14:paraId="5803ED1F" w14:textId="77777777" w:rsidR="00502BC7" w:rsidRPr="00C71421" w:rsidRDefault="00502BC7" w:rsidP="00C71421">
      <w:pPr>
        <w:pStyle w:val="NormalWeb"/>
        <w:rPr>
          <w:rFonts w:ascii="Arial" w:hAnsi="Arial" w:cs="Arial"/>
          <w:color w:val="000000" w:themeColor="text1"/>
          <w:sz w:val="22"/>
          <w:szCs w:val="22"/>
        </w:rPr>
      </w:pPr>
      <w:r w:rsidRPr="00C71421">
        <w:rPr>
          <w:rFonts w:ascii="Arial" w:hAnsi="Arial" w:cs="Arial"/>
          <w:color w:val="000000" w:themeColor="text1"/>
          <w:sz w:val="22"/>
          <w:szCs w:val="22"/>
        </w:rPr>
        <w:t xml:space="preserve">However, the council must have the legal power to act and use a specific statutory power to undertake an activity and incur expenditure on specific activities or items. If there is no legal power to act then that decision and expenditure could be legally challenged as being ‘unlawful’. </w:t>
      </w:r>
    </w:p>
    <w:p w14:paraId="29ACB360" w14:textId="77777777" w:rsidR="00502BC7" w:rsidRPr="00C71421" w:rsidRDefault="00C71421" w:rsidP="00502BC7">
      <w:pPr>
        <w:pStyle w:val="NormalWeb"/>
        <w:rPr>
          <w:rFonts w:ascii="Arial" w:hAnsi="Arial" w:cs="Arial"/>
          <w:color w:val="000000" w:themeColor="text1"/>
          <w:sz w:val="22"/>
          <w:szCs w:val="22"/>
        </w:rPr>
      </w:pPr>
      <w:r w:rsidRPr="00C71421">
        <w:rPr>
          <w:rFonts w:ascii="Arial" w:hAnsi="Arial" w:cs="Arial"/>
          <w:color w:val="000000" w:themeColor="text1"/>
          <w:sz w:val="22"/>
          <w:szCs w:val="22"/>
        </w:rPr>
        <w:t xml:space="preserve">The </w:t>
      </w:r>
      <w:r w:rsidR="00502BC7" w:rsidRPr="00C71421">
        <w:rPr>
          <w:rFonts w:ascii="Arial" w:hAnsi="Arial" w:cs="Arial"/>
          <w:color w:val="000000" w:themeColor="text1"/>
          <w:sz w:val="22"/>
          <w:szCs w:val="22"/>
        </w:rPr>
        <w:t xml:space="preserve">specific power </w:t>
      </w:r>
      <w:r w:rsidRPr="00C71421">
        <w:rPr>
          <w:rFonts w:ascii="Arial" w:hAnsi="Arial" w:cs="Arial"/>
          <w:color w:val="000000" w:themeColor="text1"/>
          <w:sz w:val="22"/>
          <w:szCs w:val="22"/>
        </w:rPr>
        <w:t xml:space="preserve">for </w:t>
      </w:r>
      <w:proofErr w:type="spellStart"/>
      <w:r w:rsidRPr="00C71421">
        <w:rPr>
          <w:rFonts w:ascii="Arial" w:hAnsi="Arial" w:cs="Arial"/>
          <w:color w:val="000000" w:themeColor="text1"/>
          <w:sz w:val="22"/>
          <w:szCs w:val="22"/>
        </w:rPr>
        <w:t>Knayton</w:t>
      </w:r>
      <w:proofErr w:type="spellEnd"/>
      <w:r w:rsidRPr="00C71421">
        <w:rPr>
          <w:rFonts w:ascii="Arial" w:hAnsi="Arial" w:cs="Arial"/>
          <w:color w:val="000000" w:themeColor="text1"/>
          <w:sz w:val="22"/>
          <w:szCs w:val="22"/>
        </w:rPr>
        <w:t xml:space="preserve"> cum </w:t>
      </w:r>
      <w:proofErr w:type="spellStart"/>
      <w:r w:rsidRPr="00C71421">
        <w:rPr>
          <w:rFonts w:ascii="Arial" w:hAnsi="Arial" w:cs="Arial"/>
          <w:color w:val="000000" w:themeColor="text1"/>
          <w:sz w:val="22"/>
          <w:szCs w:val="22"/>
        </w:rPr>
        <w:t>Brawith</w:t>
      </w:r>
      <w:proofErr w:type="spellEnd"/>
      <w:r w:rsidRPr="00C71421">
        <w:rPr>
          <w:rFonts w:ascii="Arial" w:hAnsi="Arial" w:cs="Arial"/>
          <w:color w:val="000000" w:themeColor="text1"/>
          <w:sz w:val="22"/>
          <w:szCs w:val="22"/>
        </w:rPr>
        <w:t xml:space="preserve"> Parish Council is</w:t>
      </w:r>
      <w:r w:rsidR="00502BC7" w:rsidRPr="00C71421">
        <w:rPr>
          <w:rFonts w:ascii="Arial" w:hAnsi="Arial" w:cs="Arial"/>
          <w:color w:val="000000" w:themeColor="text1"/>
          <w:sz w:val="22"/>
          <w:szCs w:val="22"/>
        </w:rPr>
        <w:t xml:space="preserve"> the power under s.137 of the Local Government Act 1972</w:t>
      </w:r>
      <w:r w:rsidRPr="00C71421">
        <w:rPr>
          <w:rFonts w:ascii="Arial" w:hAnsi="Arial" w:cs="Arial"/>
          <w:color w:val="000000" w:themeColor="text1"/>
          <w:sz w:val="22"/>
          <w:szCs w:val="22"/>
        </w:rPr>
        <w:t xml:space="preserve">, </w:t>
      </w:r>
      <w:r w:rsidR="00502BC7" w:rsidRPr="00C71421">
        <w:rPr>
          <w:rFonts w:ascii="Arial" w:hAnsi="Arial" w:cs="Arial"/>
          <w:color w:val="000000" w:themeColor="text1"/>
          <w:sz w:val="22"/>
          <w:szCs w:val="22"/>
        </w:rPr>
        <w:t xml:space="preserve">usually known simply as “Section 137”, which enables a local council to incur expenditure which is “in the interests of and will directly benefit its area or any part of it and some or all of its inhabitants”. </w:t>
      </w:r>
    </w:p>
    <w:p w14:paraId="616A400A" w14:textId="77777777" w:rsidR="00502BC7" w:rsidRPr="00C71421" w:rsidRDefault="00502BC7" w:rsidP="00502BC7">
      <w:pPr>
        <w:pStyle w:val="NormalWeb"/>
        <w:rPr>
          <w:rFonts w:ascii="Arial" w:hAnsi="Arial" w:cs="Arial"/>
          <w:color w:val="000000" w:themeColor="text1"/>
          <w:sz w:val="22"/>
          <w:szCs w:val="22"/>
        </w:rPr>
      </w:pPr>
      <w:r w:rsidRPr="00C71421">
        <w:rPr>
          <w:rFonts w:ascii="Arial" w:hAnsi="Arial" w:cs="Arial"/>
          <w:color w:val="000000" w:themeColor="text1"/>
          <w:sz w:val="22"/>
          <w:szCs w:val="22"/>
        </w:rPr>
        <w:t xml:space="preserve">Section 137 is used when there is no other specific power available and confers powers to make grants to voluntary bodies, fund raising events, organisations providing not for profit public services, and to contribute to charities and disaster appeals. The benefit accruing must be commensurate with the expenditure incurred, which is a decision for the council. Examples of s.137 expenditure include village histories, plaques, prizes, flood relief, landscaping and flower shows. </w:t>
      </w:r>
    </w:p>
    <w:p w14:paraId="6F0D1B2F" w14:textId="1764D8BD" w:rsidR="00502BC7" w:rsidRPr="00C71421" w:rsidRDefault="00502BC7" w:rsidP="00502BC7">
      <w:pPr>
        <w:pStyle w:val="NormalWeb"/>
        <w:rPr>
          <w:rFonts w:ascii="Arial" w:hAnsi="Arial" w:cs="Arial"/>
          <w:color w:val="000000" w:themeColor="text1"/>
          <w:sz w:val="22"/>
          <w:szCs w:val="22"/>
        </w:rPr>
      </w:pPr>
      <w:r w:rsidRPr="00C71421">
        <w:rPr>
          <w:rFonts w:ascii="Arial" w:hAnsi="Arial" w:cs="Arial"/>
          <w:color w:val="000000" w:themeColor="text1"/>
          <w:sz w:val="22"/>
          <w:szCs w:val="22"/>
        </w:rPr>
        <w:t xml:space="preserve">Section 137 expenditure is limited to a specified amount each year, which is then multiplied by the number of electors in the parish. The set amount is updated and advised by Ministry for Housing, Communities and Local Government (MHCLG) annually. </w:t>
      </w:r>
      <w:bookmarkStart w:id="0" w:name="_GoBack"/>
      <w:bookmarkEnd w:id="0"/>
    </w:p>
    <w:sectPr w:rsidR="00502BC7" w:rsidRPr="00C71421" w:rsidSect="00A6153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B5D16"/>
    <w:multiLevelType w:val="multilevel"/>
    <w:tmpl w:val="DFBE2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BC7"/>
    <w:rsid w:val="00025FB6"/>
    <w:rsid w:val="000D6458"/>
    <w:rsid w:val="00233E63"/>
    <w:rsid w:val="0039000E"/>
    <w:rsid w:val="0042511E"/>
    <w:rsid w:val="00440C6C"/>
    <w:rsid w:val="00502BC7"/>
    <w:rsid w:val="006925FE"/>
    <w:rsid w:val="00966B12"/>
    <w:rsid w:val="00A6153D"/>
    <w:rsid w:val="00AA0471"/>
    <w:rsid w:val="00C71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3C9AE"/>
  <w14:defaultImageDpi w14:val="32767"/>
  <w15:chartTrackingRefBased/>
  <w15:docId w15:val="{1D25A883-07D0-724B-8BD3-C9C9265C4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440C6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02BC7"/>
  </w:style>
  <w:style w:type="paragraph" w:styleId="NormalWeb">
    <w:name w:val="Normal (Web)"/>
    <w:basedOn w:val="Normal"/>
    <w:uiPriority w:val="99"/>
    <w:unhideWhenUsed/>
    <w:rsid w:val="00502BC7"/>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440C6C"/>
    <w:rPr>
      <w:rFonts w:ascii="Times New Roman" w:eastAsia="Times New Roman" w:hAnsi="Times New Roman" w:cs="Times New Roman"/>
      <w:b/>
      <w:bCs/>
      <w:sz w:val="36"/>
      <w:szCs w:val="36"/>
    </w:rPr>
  </w:style>
  <w:style w:type="character" w:styleId="Strong">
    <w:name w:val="Strong"/>
    <w:basedOn w:val="DefaultParagraphFont"/>
    <w:uiPriority w:val="22"/>
    <w:qFormat/>
    <w:rsid w:val="00440C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655056">
      <w:bodyDiv w:val="1"/>
      <w:marLeft w:val="0"/>
      <w:marRight w:val="0"/>
      <w:marTop w:val="0"/>
      <w:marBottom w:val="0"/>
      <w:divBdr>
        <w:top w:val="none" w:sz="0" w:space="0" w:color="auto"/>
        <w:left w:val="none" w:sz="0" w:space="0" w:color="auto"/>
        <w:bottom w:val="none" w:sz="0" w:space="0" w:color="auto"/>
        <w:right w:val="none" w:sz="0" w:space="0" w:color="auto"/>
      </w:divBdr>
    </w:div>
    <w:div w:id="568687279">
      <w:bodyDiv w:val="1"/>
      <w:marLeft w:val="0"/>
      <w:marRight w:val="0"/>
      <w:marTop w:val="0"/>
      <w:marBottom w:val="0"/>
      <w:divBdr>
        <w:top w:val="none" w:sz="0" w:space="0" w:color="auto"/>
        <w:left w:val="none" w:sz="0" w:space="0" w:color="auto"/>
        <w:bottom w:val="none" w:sz="0" w:space="0" w:color="auto"/>
        <w:right w:val="none" w:sz="0" w:space="0" w:color="auto"/>
      </w:divBdr>
      <w:divsChild>
        <w:div w:id="1140028391">
          <w:marLeft w:val="0"/>
          <w:marRight w:val="0"/>
          <w:marTop w:val="0"/>
          <w:marBottom w:val="0"/>
          <w:divBdr>
            <w:top w:val="none" w:sz="0" w:space="0" w:color="auto"/>
            <w:left w:val="none" w:sz="0" w:space="0" w:color="auto"/>
            <w:bottom w:val="none" w:sz="0" w:space="0" w:color="auto"/>
            <w:right w:val="none" w:sz="0" w:space="0" w:color="auto"/>
          </w:divBdr>
          <w:divsChild>
            <w:div w:id="1562132486">
              <w:marLeft w:val="0"/>
              <w:marRight w:val="0"/>
              <w:marTop w:val="0"/>
              <w:marBottom w:val="0"/>
              <w:divBdr>
                <w:top w:val="none" w:sz="0" w:space="0" w:color="auto"/>
                <w:left w:val="none" w:sz="0" w:space="0" w:color="auto"/>
                <w:bottom w:val="none" w:sz="0" w:space="0" w:color="auto"/>
                <w:right w:val="none" w:sz="0" w:space="0" w:color="auto"/>
              </w:divBdr>
              <w:divsChild>
                <w:div w:id="17262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313790">
      <w:bodyDiv w:val="1"/>
      <w:marLeft w:val="0"/>
      <w:marRight w:val="0"/>
      <w:marTop w:val="0"/>
      <w:marBottom w:val="0"/>
      <w:divBdr>
        <w:top w:val="none" w:sz="0" w:space="0" w:color="auto"/>
        <w:left w:val="none" w:sz="0" w:space="0" w:color="auto"/>
        <w:bottom w:val="none" w:sz="0" w:space="0" w:color="auto"/>
        <w:right w:val="none" w:sz="0" w:space="0" w:color="auto"/>
      </w:divBdr>
      <w:divsChild>
        <w:div w:id="1096488137">
          <w:marLeft w:val="0"/>
          <w:marRight w:val="0"/>
          <w:marTop w:val="0"/>
          <w:marBottom w:val="0"/>
          <w:divBdr>
            <w:top w:val="none" w:sz="0" w:space="0" w:color="auto"/>
            <w:left w:val="none" w:sz="0" w:space="0" w:color="auto"/>
            <w:bottom w:val="none" w:sz="0" w:space="0" w:color="auto"/>
            <w:right w:val="none" w:sz="0" w:space="0" w:color="auto"/>
          </w:divBdr>
          <w:divsChild>
            <w:div w:id="1867403591">
              <w:marLeft w:val="0"/>
              <w:marRight w:val="0"/>
              <w:marTop w:val="0"/>
              <w:marBottom w:val="0"/>
              <w:divBdr>
                <w:top w:val="none" w:sz="0" w:space="0" w:color="auto"/>
                <w:left w:val="none" w:sz="0" w:space="0" w:color="auto"/>
                <w:bottom w:val="none" w:sz="0" w:space="0" w:color="auto"/>
                <w:right w:val="none" w:sz="0" w:space="0" w:color="auto"/>
              </w:divBdr>
              <w:divsChild>
                <w:div w:id="175763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86755">
          <w:marLeft w:val="0"/>
          <w:marRight w:val="0"/>
          <w:marTop w:val="0"/>
          <w:marBottom w:val="0"/>
          <w:divBdr>
            <w:top w:val="none" w:sz="0" w:space="0" w:color="auto"/>
            <w:left w:val="none" w:sz="0" w:space="0" w:color="auto"/>
            <w:bottom w:val="none" w:sz="0" w:space="0" w:color="auto"/>
            <w:right w:val="none" w:sz="0" w:space="0" w:color="auto"/>
          </w:divBdr>
          <w:divsChild>
            <w:div w:id="288630540">
              <w:marLeft w:val="0"/>
              <w:marRight w:val="0"/>
              <w:marTop w:val="0"/>
              <w:marBottom w:val="0"/>
              <w:divBdr>
                <w:top w:val="none" w:sz="0" w:space="0" w:color="auto"/>
                <w:left w:val="none" w:sz="0" w:space="0" w:color="auto"/>
                <w:bottom w:val="none" w:sz="0" w:space="0" w:color="auto"/>
                <w:right w:val="none" w:sz="0" w:space="0" w:color="auto"/>
              </w:divBdr>
              <w:divsChild>
                <w:div w:id="2090492084">
                  <w:marLeft w:val="0"/>
                  <w:marRight w:val="0"/>
                  <w:marTop w:val="0"/>
                  <w:marBottom w:val="0"/>
                  <w:divBdr>
                    <w:top w:val="none" w:sz="0" w:space="0" w:color="auto"/>
                    <w:left w:val="none" w:sz="0" w:space="0" w:color="auto"/>
                    <w:bottom w:val="none" w:sz="0" w:space="0" w:color="auto"/>
                    <w:right w:val="none" w:sz="0" w:space="0" w:color="auto"/>
                  </w:divBdr>
                </w:div>
                <w:div w:id="218326971">
                  <w:marLeft w:val="0"/>
                  <w:marRight w:val="0"/>
                  <w:marTop w:val="0"/>
                  <w:marBottom w:val="0"/>
                  <w:divBdr>
                    <w:top w:val="none" w:sz="0" w:space="0" w:color="auto"/>
                    <w:left w:val="none" w:sz="0" w:space="0" w:color="auto"/>
                    <w:bottom w:val="none" w:sz="0" w:space="0" w:color="auto"/>
                    <w:right w:val="none" w:sz="0" w:space="0" w:color="auto"/>
                  </w:divBdr>
                </w:div>
              </w:divsChild>
            </w:div>
            <w:div w:id="616642884">
              <w:marLeft w:val="0"/>
              <w:marRight w:val="0"/>
              <w:marTop w:val="0"/>
              <w:marBottom w:val="0"/>
              <w:divBdr>
                <w:top w:val="none" w:sz="0" w:space="0" w:color="auto"/>
                <w:left w:val="none" w:sz="0" w:space="0" w:color="auto"/>
                <w:bottom w:val="none" w:sz="0" w:space="0" w:color="auto"/>
                <w:right w:val="none" w:sz="0" w:space="0" w:color="auto"/>
              </w:divBdr>
              <w:divsChild>
                <w:div w:id="327250772">
                  <w:marLeft w:val="0"/>
                  <w:marRight w:val="0"/>
                  <w:marTop w:val="0"/>
                  <w:marBottom w:val="0"/>
                  <w:divBdr>
                    <w:top w:val="none" w:sz="0" w:space="0" w:color="auto"/>
                    <w:left w:val="none" w:sz="0" w:space="0" w:color="auto"/>
                    <w:bottom w:val="none" w:sz="0" w:space="0" w:color="auto"/>
                    <w:right w:val="none" w:sz="0" w:space="0" w:color="auto"/>
                  </w:divBdr>
                </w:div>
                <w:div w:id="205862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25871">
      <w:bodyDiv w:val="1"/>
      <w:marLeft w:val="0"/>
      <w:marRight w:val="0"/>
      <w:marTop w:val="0"/>
      <w:marBottom w:val="0"/>
      <w:divBdr>
        <w:top w:val="none" w:sz="0" w:space="0" w:color="auto"/>
        <w:left w:val="none" w:sz="0" w:space="0" w:color="auto"/>
        <w:bottom w:val="none" w:sz="0" w:space="0" w:color="auto"/>
        <w:right w:val="none" w:sz="0" w:space="0" w:color="auto"/>
      </w:divBdr>
      <w:divsChild>
        <w:div w:id="578565815">
          <w:marLeft w:val="0"/>
          <w:marRight w:val="0"/>
          <w:marTop w:val="0"/>
          <w:marBottom w:val="0"/>
          <w:divBdr>
            <w:top w:val="none" w:sz="0" w:space="0" w:color="auto"/>
            <w:left w:val="none" w:sz="0" w:space="0" w:color="auto"/>
            <w:bottom w:val="none" w:sz="0" w:space="0" w:color="auto"/>
            <w:right w:val="none" w:sz="0" w:space="0" w:color="auto"/>
          </w:divBdr>
          <w:divsChild>
            <w:div w:id="549339288">
              <w:marLeft w:val="0"/>
              <w:marRight w:val="0"/>
              <w:marTop w:val="0"/>
              <w:marBottom w:val="0"/>
              <w:divBdr>
                <w:top w:val="none" w:sz="0" w:space="0" w:color="auto"/>
                <w:left w:val="none" w:sz="0" w:space="0" w:color="auto"/>
                <w:bottom w:val="none" w:sz="0" w:space="0" w:color="auto"/>
                <w:right w:val="none" w:sz="0" w:space="0" w:color="auto"/>
              </w:divBdr>
              <w:divsChild>
                <w:div w:id="173358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70561">
      <w:bodyDiv w:val="1"/>
      <w:marLeft w:val="0"/>
      <w:marRight w:val="0"/>
      <w:marTop w:val="0"/>
      <w:marBottom w:val="0"/>
      <w:divBdr>
        <w:top w:val="none" w:sz="0" w:space="0" w:color="auto"/>
        <w:left w:val="none" w:sz="0" w:space="0" w:color="auto"/>
        <w:bottom w:val="none" w:sz="0" w:space="0" w:color="auto"/>
        <w:right w:val="none" w:sz="0" w:space="0" w:color="auto"/>
      </w:divBdr>
      <w:divsChild>
        <w:div w:id="1029530830">
          <w:marLeft w:val="0"/>
          <w:marRight w:val="0"/>
          <w:marTop w:val="0"/>
          <w:marBottom w:val="0"/>
          <w:divBdr>
            <w:top w:val="none" w:sz="0" w:space="0" w:color="auto"/>
            <w:left w:val="none" w:sz="0" w:space="0" w:color="auto"/>
            <w:bottom w:val="none" w:sz="0" w:space="0" w:color="auto"/>
            <w:right w:val="none" w:sz="0" w:space="0" w:color="auto"/>
          </w:divBdr>
          <w:divsChild>
            <w:div w:id="1551768910">
              <w:marLeft w:val="0"/>
              <w:marRight w:val="0"/>
              <w:marTop w:val="0"/>
              <w:marBottom w:val="0"/>
              <w:divBdr>
                <w:top w:val="none" w:sz="0" w:space="0" w:color="auto"/>
                <w:left w:val="none" w:sz="0" w:space="0" w:color="auto"/>
                <w:bottom w:val="none" w:sz="0" w:space="0" w:color="auto"/>
                <w:right w:val="none" w:sz="0" w:space="0" w:color="auto"/>
              </w:divBdr>
              <w:divsChild>
                <w:div w:id="1640957975">
                  <w:marLeft w:val="0"/>
                  <w:marRight w:val="0"/>
                  <w:marTop w:val="0"/>
                  <w:marBottom w:val="0"/>
                  <w:divBdr>
                    <w:top w:val="none" w:sz="0" w:space="0" w:color="auto"/>
                    <w:left w:val="none" w:sz="0" w:space="0" w:color="auto"/>
                    <w:bottom w:val="none" w:sz="0" w:space="0" w:color="auto"/>
                    <w:right w:val="none" w:sz="0" w:space="0" w:color="auto"/>
                  </w:divBdr>
                  <w:divsChild>
                    <w:div w:id="191334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028076">
      <w:bodyDiv w:val="1"/>
      <w:marLeft w:val="0"/>
      <w:marRight w:val="0"/>
      <w:marTop w:val="0"/>
      <w:marBottom w:val="0"/>
      <w:divBdr>
        <w:top w:val="none" w:sz="0" w:space="0" w:color="auto"/>
        <w:left w:val="none" w:sz="0" w:space="0" w:color="auto"/>
        <w:bottom w:val="none" w:sz="0" w:space="0" w:color="auto"/>
        <w:right w:val="none" w:sz="0" w:space="0" w:color="auto"/>
      </w:divBdr>
    </w:div>
    <w:div w:id="1746684867">
      <w:bodyDiv w:val="1"/>
      <w:marLeft w:val="0"/>
      <w:marRight w:val="0"/>
      <w:marTop w:val="0"/>
      <w:marBottom w:val="0"/>
      <w:divBdr>
        <w:top w:val="none" w:sz="0" w:space="0" w:color="auto"/>
        <w:left w:val="none" w:sz="0" w:space="0" w:color="auto"/>
        <w:bottom w:val="none" w:sz="0" w:space="0" w:color="auto"/>
        <w:right w:val="none" w:sz="0" w:space="0" w:color="auto"/>
      </w:divBdr>
      <w:divsChild>
        <w:div w:id="139466292">
          <w:marLeft w:val="0"/>
          <w:marRight w:val="0"/>
          <w:marTop w:val="0"/>
          <w:marBottom w:val="0"/>
          <w:divBdr>
            <w:top w:val="none" w:sz="0" w:space="0" w:color="auto"/>
            <w:left w:val="none" w:sz="0" w:space="0" w:color="auto"/>
            <w:bottom w:val="none" w:sz="0" w:space="0" w:color="auto"/>
            <w:right w:val="none" w:sz="0" w:space="0" w:color="auto"/>
          </w:divBdr>
          <w:divsChild>
            <w:div w:id="1611401393">
              <w:marLeft w:val="0"/>
              <w:marRight w:val="0"/>
              <w:marTop w:val="0"/>
              <w:marBottom w:val="0"/>
              <w:divBdr>
                <w:top w:val="none" w:sz="0" w:space="0" w:color="auto"/>
                <w:left w:val="none" w:sz="0" w:space="0" w:color="auto"/>
                <w:bottom w:val="none" w:sz="0" w:space="0" w:color="auto"/>
                <w:right w:val="none" w:sz="0" w:space="0" w:color="auto"/>
              </w:divBdr>
              <w:divsChild>
                <w:div w:id="11548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86168">
      <w:bodyDiv w:val="1"/>
      <w:marLeft w:val="0"/>
      <w:marRight w:val="0"/>
      <w:marTop w:val="0"/>
      <w:marBottom w:val="0"/>
      <w:divBdr>
        <w:top w:val="none" w:sz="0" w:space="0" w:color="auto"/>
        <w:left w:val="none" w:sz="0" w:space="0" w:color="auto"/>
        <w:bottom w:val="none" w:sz="0" w:space="0" w:color="auto"/>
        <w:right w:val="none" w:sz="0" w:space="0" w:color="auto"/>
      </w:divBdr>
    </w:div>
    <w:div w:id="1951352951">
      <w:bodyDiv w:val="1"/>
      <w:marLeft w:val="0"/>
      <w:marRight w:val="0"/>
      <w:marTop w:val="0"/>
      <w:marBottom w:val="0"/>
      <w:divBdr>
        <w:top w:val="none" w:sz="0" w:space="0" w:color="auto"/>
        <w:left w:val="none" w:sz="0" w:space="0" w:color="auto"/>
        <w:bottom w:val="none" w:sz="0" w:space="0" w:color="auto"/>
        <w:right w:val="none" w:sz="0" w:space="0" w:color="auto"/>
      </w:divBdr>
      <w:divsChild>
        <w:div w:id="532890368">
          <w:marLeft w:val="0"/>
          <w:marRight w:val="0"/>
          <w:marTop w:val="0"/>
          <w:marBottom w:val="0"/>
          <w:divBdr>
            <w:top w:val="none" w:sz="0" w:space="0" w:color="auto"/>
            <w:left w:val="none" w:sz="0" w:space="0" w:color="auto"/>
            <w:bottom w:val="none" w:sz="0" w:space="0" w:color="auto"/>
            <w:right w:val="none" w:sz="0" w:space="0" w:color="auto"/>
          </w:divBdr>
          <w:divsChild>
            <w:div w:id="1160652957">
              <w:marLeft w:val="0"/>
              <w:marRight w:val="0"/>
              <w:marTop w:val="0"/>
              <w:marBottom w:val="0"/>
              <w:divBdr>
                <w:top w:val="none" w:sz="0" w:space="0" w:color="auto"/>
                <w:left w:val="none" w:sz="0" w:space="0" w:color="auto"/>
                <w:bottom w:val="none" w:sz="0" w:space="0" w:color="auto"/>
                <w:right w:val="none" w:sz="0" w:space="0" w:color="auto"/>
              </w:divBdr>
              <w:divsChild>
                <w:div w:id="65256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97C07-E8CE-314B-995A-86325BD78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Foster</dc:creator>
  <cp:keywords/>
  <dc:description/>
  <cp:lastModifiedBy>Liz Foster</cp:lastModifiedBy>
  <cp:revision>3</cp:revision>
  <cp:lastPrinted>2024-04-08T13:47:00Z</cp:lastPrinted>
  <dcterms:created xsi:type="dcterms:W3CDTF">2024-04-07T16:15:00Z</dcterms:created>
  <dcterms:modified xsi:type="dcterms:W3CDTF">2024-04-08T13:47:00Z</dcterms:modified>
</cp:coreProperties>
</file>