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70D8E0D6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10AC6451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A12D87">
        <w:rPr>
          <w:rFonts w:ascii="Arial" w:hAnsi="Arial" w:cs="Arial"/>
          <w:b/>
          <w:bCs/>
          <w:sz w:val="21"/>
          <w:szCs w:val="21"/>
        </w:rPr>
        <w:t>1 August</w:t>
      </w:r>
      <w:r w:rsidR="007B109B" w:rsidRPr="004D498C">
        <w:rPr>
          <w:rFonts w:ascii="Arial" w:hAnsi="Arial" w:cs="Arial"/>
          <w:b/>
          <w:bCs/>
          <w:sz w:val="21"/>
          <w:szCs w:val="21"/>
        </w:rPr>
        <w:t xml:space="preserve"> 2022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16B0F2CD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J. </w:t>
      </w:r>
      <w:proofErr w:type="spellStart"/>
      <w:r w:rsidR="00E43200" w:rsidRPr="004D498C">
        <w:rPr>
          <w:rFonts w:ascii="Arial" w:hAnsi="Arial" w:cs="Arial"/>
          <w:bCs/>
          <w:sz w:val="21"/>
          <w:szCs w:val="21"/>
        </w:rPr>
        <w:t>Peckitt</w:t>
      </w:r>
      <w:proofErr w:type="spellEnd"/>
      <w:r w:rsidR="00E43200" w:rsidRPr="004D498C">
        <w:rPr>
          <w:rFonts w:ascii="Arial" w:eastAsia="Arial" w:hAnsi="Arial" w:cs="Arial"/>
          <w:bCs/>
          <w:sz w:val="21"/>
          <w:szCs w:val="21"/>
        </w:rPr>
        <w:t>,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 xml:space="preserve"> K. Smith, </w:t>
      </w:r>
      <w:r w:rsidR="00A12D87">
        <w:rPr>
          <w:rFonts w:ascii="Arial" w:eastAsia="Arial" w:hAnsi="Arial" w:cs="Arial"/>
          <w:bCs/>
          <w:sz w:val="21"/>
          <w:szCs w:val="21"/>
        </w:rPr>
        <w:t xml:space="preserve">R </w:t>
      </w:r>
      <w:proofErr w:type="spellStart"/>
      <w:r w:rsidR="00A12D87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A12D87">
        <w:rPr>
          <w:rFonts w:ascii="Arial" w:eastAsia="Arial" w:hAnsi="Arial" w:cs="Arial"/>
          <w:bCs/>
          <w:sz w:val="21"/>
          <w:szCs w:val="21"/>
        </w:rPr>
        <w:t xml:space="preserve"> </w:t>
      </w:r>
      <w:r w:rsidR="00225077">
        <w:rPr>
          <w:rFonts w:ascii="Arial" w:eastAsia="Arial" w:hAnsi="Arial" w:cs="Arial"/>
          <w:bCs/>
          <w:sz w:val="21"/>
          <w:szCs w:val="21"/>
        </w:rPr>
        <w:t>and Cllr</w:t>
      </w:r>
      <w:r w:rsidR="00167F67">
        <w:rPr>
          <w:rFonts w:ascii="Arial" w:eastAsia="Arial" w:hAnsi="Arial" w:cs="Arial"/>
          <w:bCs/>
          <w:sz w:val="21"/>
          <w:szCs w:val="21"/>
        </w:rPr>
        <w:t xml:space="preserve"> Robinson</w:t>
      </w:r>
      <w:r w:rsidR="00225077">
        <w:rPr>
          <w:rFonts w:ascii="Arial" w:eastAsia="Arial" w:hAnsi="Arial" w:cs="Arial"/>
          <w:bCs/>
          <w:sz w:val="21"/>
          <w:szCs w:val="21"/>
        </w:rPr>
        <w:t xml:space="preserve"> (HDC)</w:t>
      </w:r>
      <w:r w:rsidR="00822D6C">
        <w:rPr>
          <w:rFonts w:ascii="Arial" w:eastAsia="Arial" w:hAnsi="Arial" w:cs="Arial"/>
          <w:bCs/>
          <w:sz w:val="21"/>
          <w:szCs w:val="21"/>
        </w:rPr>
        <w:t xml:space="preserve"> and Cllr Baker</w:t>
      </w:r>
      <w:r w:rsidR="00225077">
        <w:rPr>
          <w:rFonts w:ascii="Arial" w:eastAsia="Arial" w:hAnsi="Arial" w:cs="Arial"/>
          <w:bCs/>
          <w:sz w:val="21"/>
          <w:szCs w:val="21"/>
        </w:rPr>
        <w:t xml:space="preserve"> (NYC)</w:t>
      </w:r>
    </w:p>
    <w:p w14:paraId="1A8393C4" w14:textId="46366FA9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Pr="004D498C">
        <w:rPr>
          <w:rFonts w:ascii="Arial" w:eastAsia="Arial" w:hAnsi="Arial" w:cs="Arial"/>
          <w:sz w:val="21"/>
          <w:szCs w:val="21"/>
        </w:rPr>
        <w:t>Liz Foste</w:t>
      </w:r>
      <w:r w:rsidR="006C76CA" w:rsidRPr="004D498C">
        <w:rPr>
          <w:rFonts w:ascii="Arial" w:eastAsia="Arial" w:hAnsi="Arial" w:cs="Arial"/>
          <w:sz w:val="21"/>
          <w:szCs w:val="21"/>
        </w:rPr>
        <w:t>r</w:t>
      </w:r>
      <w:r w:rsidR="00AB038E">
        <w:rPr>
          <w:rFonts w:ascii="Arial" w:eastAsia="Arial" w:hAnsi="Arial" w:cs="Arial"/>
          <w:sz w:val="21"/>
          <w:szCs w:val="21"/>
        </w:rPr>
        <w:t xml:space="preserve"> 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7E3" w14:textId="77777777" w:rsidR="00193B96" w:rsidRDefault="00193B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  <w:r w:rsidR="00A12D87">
              <w:rPr>
                <w:rFonts w:ascii="Arial" w:hAnsi="Arial" w:cs="Arial"/>
                <w:sz w:val="21"/>
                <w:szCs w:val="21"/>
              </w:rPr>
              <w:t>4 villagers present</w:t>
            </w:r>
          </w:p>
          <w:p w14:paraId="396ECBA8" w14:textId="76850977" w:rsidR="00A12D87" w:rsidRDefault="00A12D87" w:rsidP="00A12D87">
            <w:pPr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Woundales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Bridge: no information on when this will be done</w:t>
            </w:r>
          </w:p>
          <w:p w14:paraId="64BF0C55" w14:textId="5C3F795E" w:rsidR="00A12D87" w:rsidRDefault="00A12D87" w:rsidP="00A12D87">
            <w:pPr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Overhanging trees Swan Lane still a</w:t>
            </w:r>
            <w:r w:rsidR="00FE5637">
              <w:rPr>
                <w:rFonts w:ascii="Arial" w:hAnsi="Arial" w:cs="Arial"/>
                <w:sz w:val="21"/>
                <w:szCs w:val="21"/>
              </w:rPr>
              <w:t xml:space="preserve"> problem</w:t>
            </w:r>
            <w:r>
              <w:rPr>
                <w:rFonts w:ascii="Arial" w:hAnsi="Arial" w:cs="Arial"/>
                <w:sz w:val="21"/>
                <w:szCs w:val="21"/>
              </w:rPr>
              <w:t xml:space="preserve">; overhanging trees on Moor Road: Cllr </w:t>
            </w:r>
            <w:r w:rsidR="00FE5637">
              <w:rPr>
                <w:rFonts w:ascii="Arial" w:hAnsi="Arial" w:cs="Arial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aker will discuss these issues at the next Highways meeting</w:t>
            </w:r>
          </w:p>
          <w:p w14:paraId="5D73CA01" w14:textId="11C09B79" w:rsidR="00A12D87" w:rsidRPr="00193B96" w:rsidRDefault="00A12D87" w:rsidP="00A12D87">
            <w:pPr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any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cllrs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used the ‘Neighbourhood Alert’ website? No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3AABBC7C" w:rsidR="00F26E6B" w:rsidRPr="004D498C" w:rsidRDefault="00B13ED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1B00872F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2D87">
              <w:rPr>
                <w:rFonts w:ascii="Arial" w:hAnsi="Arial" w:cs="Arial"/>
                <w:sz w:val="21"/>
                <w:szCs w:val="21"/>
              </w:rPr>
              <w:t>no apologies.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5A3E1F01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0B6" w14:textId="5A612817" w:rsidR="00531D52" w:rsidRPr="004D498C" w:rsidRDefault="00531D52" w:rsidP="00531D5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minutes of the meeting held on Monday </w:t>
            </w:r>
            <w:r w:rsidR="00A12D87">
              <w:rPr>
                <w:rFonts w:ascii="Arial" w:hAnsi="Arial" w:cs="Arial"/>
                <w:sz w:val="21"/>
                <w:szCs w:val="21"/>
                <w:u w:val="single"/>
              </w:rPr>
              <w:t>4 July</w:t>
            </w:r>
            <w:r w:rsidR="00087EF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2022 as a true and correct record</w:t>
            </w:r>
          </w:p>
          <w:p w14:paraId="60991846" w14:textId="3EDD903B" w:rsidR="0051550B" w:rsidRPr="00107403" w:rsidRDefault="00531D52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4D498C">
              <w:rPr>
                <w:rFonts w:ascii="Arial" w:hAnsi="Arial" w:cs="Arial"/>
                <w:sz w:val="21"/>
                <w:szCs w:val="21"/>
              </w:rPr>
              <w:t>nutes agreed as a true and correct record and signed by the Chair.</w:t>
            </w:r>
          </w:p>
        </w:tc>
      </w:tr>
      <w:tr w:rsidR="00F26E6B" w:rsidRPr="004D498C" w14:paraId="3ACA8220" w14:textId="77777777" w:rsidTr="00E51E70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3E055D14" w:rsidR="00F26E6B" w:rsidRPr="004D498C" w:rsidRDefault="0051550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822D6C">
              <w:rPr>
                <w:rFonts w:ascii="Arial" w:hAnsi="Arial" w:cs="Arial"/>
                <w:sz w:val="21"/>
                <w:szCs w:val="21"/>
              </w:rPr>
              <w:t>6</w:t>
            </w:r>
            <w:r w:rsidR="00A12D87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2177" w14:textId="3AE3392F" w:rsidR="00E51E70" w:rsidRDefault="00531D52" w:rsidP="00822D6C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Report from Cllr Robinson</w:t>
            </w:r>
            <w:r w:rsidRPr="00531D52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A159F89" w14:textId="143F0FF7" w:rsidR="00A12D87" w:rsidRDefault="00A12D87" w:rsidP="00A12D87">
            <w:pPr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Apprenticeship scheme started 2012 and in final year; 240 people have benefited</w:t>
            </w:r>
          </w:p>
          <w:p w14:paraId="525426C2" w14:textId="3EA5D824" w:rsidR="00A12D87" w:rsidRDefault="00A12D87" w:rsidP="00A12D87">
            <w:pPr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Sowerby sports village: changing pavilion will be added</w:t>
            </w:r>
          </w:p>
          <w:p w14:paraId="7B61A215" w14:textId="11571245" w:rsidR="00A12D87" w:rsidRDefault="00A12D87" w:rsidP="00A12D87">
            <w:pPr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Treadmill site: public art has been agreed</w:t>
            </w:r>
          </w:p>
          <w:p w14:paraId="5464A985" w14:textId="1CDD8550" w:rsidR="00A12D87" w:rsidRDefault="00A12D87" w:rsidP="00A12D87">
            <w:pPr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Maple Park crematorium; 170 services have been held; café/wake operator has been chosen</w:t>
            </w:r>
          </w:p>
          <w:p w14:paraId="79501D69" w14:textId="29D6936B" w:rsidR="00A12D87" w:rsidRDefault="00A12D87" w:rsidP="00A12D87">
            <w:pPr>
              <w:numPr>
                <w:ilvl w:val="0"/>
                <w:numId w:val="34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£50k per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town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for 22/23 investment to help drive economic vitality</w:t>
            </w:r>
          </w:p>
          <w:p w14:paraId="7D7C593E" w14:textId="292DD215" w:rsidR="00A12D87" w:rsidRDefault="00822D6C" w:rsidP="00A12D87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>To Receive Report from Cllr Baker</w:t>
            </w:r>
            <w:r w:rsidRPr="00822D6C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DE13C6E" w14:textId="5D30AB5B" w:rsidR="00A12D87" w:rsidRDefault="00A12D87" w:rsidP="00A12D87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Devolution deal has been signed; £540m over 30 years for infrastructure; mayor will be elected 2024; should attract funding and stop the north/south divide</w:t>
            </w:r>
          </w:p>
          <w:p w14:paraId="2F2A9980" w14:textId="13596D3E" w:rsidR="00A12D87" w:rsidRDefault="00A12D87" w:rsidP="00A12D87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Interest sought for the pay and expenses review panel: Cllr Baker will send link to clerk</w:t>
            </w:r>
          </w:p>
          <w:p w14:paraId="68C0A8AE" w14:textId="69F01BE6" w:rsidR="00A12D87" w:rsidRDefault="00A12D87" w:rsidP="00A12D87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review of the council tax reduction scheme across NY</w:t>
            </w:r>
          </w:p>
          <w:p w14:paraId="3B6B2E08" w14:textId="6153067E" w:rsidR="00A12D87" w:rsidRDefault="00A12D87" w:rsidP="00A12D87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Richard Flintoff appointed as CEO for NY</w:t>
            </w:r>
          </w:p>
          <w:p w14:paraId="5B92474D" w14:textId="79211F58" w:rsidR="00822D6C" w:rsidRPr="00A12D87" w:rsidRDefault="00A12D87" w:rsidP="00A12D87">
            <w:pPr>
              <w:numPr>
                <w:ilvl w:val="0"/>
                <w:numId w:val="3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Locality budget still open; HRAP are aware</w:t>
            </w:r>
          </w:p>
        </w:tc>
      </w:tr>
      <w:tr w:rsidR="00F26E6B" w:rsidRPr="004D498C" w14:paraId="79F3FFC2" w14:textId="77777777" w:rsidTr="00A12D87">
        <w:trPr>
          <w:trHeight w:val="1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5BC4DD58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BF9E" w14:textId="77777777" w:rsidR="004E5C7D" w:rsidRPr="004D498C" w:rsidRDefault="004E5C7D" w:rsidP="004E5C7D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1FF1C20B" w14:textId="4D3664AD" w:rsidR="00A12D87" w:rsidRDefault="00A12D87" w:rsidP="00A12D8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r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>July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2022</w:t>
            </w:r>
          </w:p>
          <w:p w14:paraId="18ADE6A8" w14:textId="77777777" w:rsidR="00A12D87" w:rsidRPr="00DF0D71" w:rsidRDefault="00A12D87" w:rsidP="00A12D87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Current Account: £</w:t>
            </w:r>
            <w:r>
              <w:rPr>
                <w:rFonts w:ascii="Arial" w:hAnsi="Arial" w:cs="Arial"/>
                <w:sz w:val="21"/>
                <w:szCs w:val="21"/>
              </w:rPr>
              <w:t>1769.30 (bank charges £11; chq 399 £90; chq 401 £1000)</w:t>
            </w:r>
            <w:r w:rsidRPr="00DF0D71">
              <w:rPr>
                <w:rFonts w:ascii="Arial" w:hAnsi="Arial" w:cs="Arial"/>
                <w:sz w:val="21"/>
                <w:szCs w:val="21"/>
              </w:rPr>
              <w:tab/>
            </w:r>
          </w:p>
          <w:p w14:paraId="62767985" w14:textId="77777777" w:rsidR="00A12D87" w:rsidRDefault="00A12D87" w:rsidP="00A12D87">
            <w:p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sz w:val="21"/>
                <w:szCs w:val="21"/>
              </w:rPr>
              <w:t>Business Money Manager Account: £</w:t>
            </w:r>
            <w:r>
              <w:rPr>
                <w:rFonts w:ascii="Arial" w:hAnsi="Arial" w:cs="Arial"/>
                <w:sz w:val="21"/>
                <w:szCs w:val="21"/>
              </w:rPr>
              <w:t>8143.20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(includes £0.3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interest</w:t>
            </w:r>
            <w:r>
              <w:rPr>
                <w:rFonts w:ascii="Arial" w:hAnsi="Arial" w:cs="Arial"/>
                <w:sz w:val="21"/>
                <w:szCs w:val="21"/>
              </w:rPr>
              <w:t>; £128.41 restricted funds paid in John Brown Charity NS&amp;I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and £2215.67 </w:t>
            </w:r>
            <w:r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Pr="00DF0D71">
              <w:rPr>
                <w:rFonts w:ascii="Arial" w:hAnsi="Arial" w:cs="Arial"/>
                <w:sz w:val="21"/>
                <w:szCs w:val="21"/>
              </w:rPr>
              <w:t>restricted funds)</w:t>
            </w:r>
          </w:p>
          <w:p w14:paraId="42E35182" w14:textId="740E45AD" w:rsidR="0095398C" w:rsidRPr="00A80525" w:rsidRDefault="00A12D87" w:rsidP="00A12D8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b. Bank Reconciliation: </w:t>
            </w:r>
            <w:r>
              <w:rPr>
                <w:rFonts w:ascii="Arial" w:hAnsi="Arial" w:cs="Arial"/>
                <w:sz w:val="21"/>
                <w:szCs w:val="21"/>
              </w:rPr>
              <w:t xml:space="preserve">April – June 2022 </w:t>
            </w:r>
            <w:r>
              <w:rPr>
                <w:rFonts w:ascii="Arial" w:hAnsi="Arial" w:cs="Arial"/>
                <w:sz w:val="21"/>
                <w:szCs w:val="21"/>
              </w:rPr>
              <w:t xml:space="preserve">carried out by </w:t>
            </w:r>
            <w:r>
              <w:rPr>
                <w:rFonts w:ascii="Arial" w:hAnsi="Arial" w:cs="Arial"/>
                <w:sz w:val="21"/>
                <w:szCs w:val="21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and clerk</w:t>
            </w:r>
          </w:p>
        </w:tc>
      </w:tr>
      <w:tr w:rsidR="00F26E6B" w:rsidRPr="004D498C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7C4FAD08" w:rsidR="00F26E6B" w:rsidRPr="004D498C" w:rsidRDefault="0098179E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D1E5" w14:textId="41337525" w:rsidR="004E5C7D" w:rsidRPr="004E5C7D" w:rsidRDefault="004E5C7D" w:rsidP="004E5C7D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To consider and decide upon the following planning applications</w:t>
            </w:r>
            <w:r w:rsidRPr="00A80525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A80525">
              <w:rPr>
                <w:rFonts w:ascii="Arial" w:hAnsi="Arial" w:cs="Arial"/>
                <w:sz w:val="21"/>
                <w:szCs w:val="21"/>
              </w:rPr>
              <w:t xml:space="preserve"> none received</w:t>
            </w:r>
          </w:p>
          <w:p w14:paraId="1FD969EC" w14:textId="6E21DF89" w:rsidR="00E36ADF" w:rsidRPr="00E36ADF" w:rsidRDefault="00E36ADF" w:rsidP="00193B9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6300" w:rsidRPr="004D498C" w14:paraId="0C410805" w14:textId="77777777" w:rsidTr="0010740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12FDFFE0" w:rsidR="00096300" w:rsidRPr="004D498C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E2D3" w14:textId="77777777" w:rsidR="00096300" w:rsidRDefault="00096300" w:rsidP="004E5C7D">
            <w:pPr>
              <w:rPr>
                <w:rFonts w:ascii="Arial" w:hAnsi="Arial" w:cs="Arial"/>
                <w:sz w:val="21"/>
                <w:szCs w:val="21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decisions/information:</w:t>
            </w:r>
            <w:r w:rsidR="0010740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68E90861" w14:textId="27E2443E" w:rsidR="00A12D87" w:rsidRPr="00E66A8A" w:rsidRDefault="00A12D87" w:rsidP="00A12D87">
            <w:pPr>
              <w:ind w:left="717" w:hanging="2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E66A8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Lane House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</w:t>
            </w:r>
            <w:r w:rsidRPr="00E66A8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Swan Lane: </w:t>
            </w:r>
            <w:r w:rsidRPr="00E66A8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alterations to all single glazed casement windows to double glazed</w:t>
            </w:r>
            <w:r w:rsidR="00FE5637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E66A8A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casement windows. Internal alterations to create </w:t>
            </w:r>
            <w:proofErr w:type="spellStart"/>
            <w:r w:rsidRPr="00E66A8A">
              <w:rPr>
                <w:rFonts w:ascii="Arial" w:hAnsi="Arial" w:cs="Arial"/>
                <w:bCs/>
                <w:color w:val="000000"/>
                <w:sz w:val="21"/>
                <w:szCs w:val="21"/>
              </w:rPr>
              <w:t>en</w:t>
            </w:r>
            <w:proofErr w:type="spellEnd"/>
            <w:r w:rsidRPr="00E66A8A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suite and shower room.  Sitting of oil tank to rear garden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Pr="00E66A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GRANTED</w:t>
            </w:r>
          </w:p>
          <w:p w14:paraId="4EF351F8" w14:textId="77777777" w:rsidR="00A12D87" w:rsidRDefault="00A12D87" w:rsidP="00A12D87">
            <w:pPr>
              <w:ind w:left="717" w:firstLine="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b. Tree Preservation Order, Stone House: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Pr="00E66A8A">
              <w:rPr>
                <w:rFonts w:ascii="Arial" w:hAnsi="Arial" w:cs="Arial"/>
                <w:i/>
                <w:sz w:val="21"/>
                <w:szCs w:val="21"/>
              </w:rPr>
              <w:t>minutes 22/35d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response from HDC: </w:t>
            </w:r>
            <w:r w:rsidRPr="00E66A8A">
              <w:rPr>
                <w:rFonts w:ascii="Arial" w:hAnsi="Arial" w:cs="Arial"/>
                <w:color w:val="000000"/>
                <w:sz w:val="21"/>
                <w:szCs w:val="21"/>
              </w:rPr>
              <w:t xml:space="preserve">The ability to make a Tree Preservation Order (TPO) is set out in the Planning Act and as such the objection to the use of a TPO is not something we can consider as part of this process.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Pr="00E66A8A">
              <w:rPr>
                <w:rFonts w:ascii="Arial" w:hAnsi="Arial" w:cs="Arial"/>
                <w:color w:val="000000"/>
                <w:sz w:val="21"/>
                <w:szCs w:val="21"/>
              </w:rPr>
              <w:t xml:space="preserve">he time for representations has passed however, any particular objections to the retention of the trees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should be advised immediately.</w:t>
            </w:r>
          </w:p>
          <w:p w14:paraId="679C840A" w14:textId="528CF21F" w:rsidR="00A12D87" w:rsidRDefault="00A12D87" w:rsidP="00A12D87">
            <w:pPr>
              <w:ind w:firstLine="71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Foxhall Farm: 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the application to retain the property is still not determined.</w:t>
            </w:r>
          </w:p>
          <w:p w14:paraId="04318281" w14:textId="6D98557E" w:rsidR="00A12D87" w:rsidRPr="00A12D87" w:rsidRDefault="00A12D87" w:rsidP="00A12D87">
            <w:pPr>
              <w:ind w:firstLine="71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AGREED: </w:t>
            </w:r>
            <w:r>
              <w:rPr>
                <w:rFonts w:ascii="Arial" w:hAnsi="Arial" w:cs="Arial"/>
                <w:sz w:val="21"/>
                <w:szCs w:val="21"/>
              </w:rPr>
              <w:t xml:space="preserve">clerk email planning officer to ask why there isn’t an enforcement order on the property; and what is causing the delay. cc Cllr Robinson   </w:t>
            </w:r>
          </w:p>
          <w:p w14:paraId="543B9146" w14:textId="591DD7B4" w:rsidR="00A80525" w:rsidRPr="00A80525" w:rsidRDefault="00A80525" w:rsidP="004E5C7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5A1C62FB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51B336B5" w14:textId="3A451016" w:rsidR="00A12D87" w:rsidRPr="00A12D87" w:rsidRDefault="00A12D87" w:rsidP="00A12D87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a.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Vacancy on the Parish Council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interest to date</w:t>
            </w:r>
          </w:p>
          <w:p w14:paraId="6346A3F4" w14:textId="3EF76F9F" w:rsidR="00A12D87" w:rsidRPr="00CD472F" w:rsidRDefault="00A12D87" w:rsidP="00A12D87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b.  Cutting back of path from bridge to school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completed</w:t>
            </w:r>
            <w:r>
              <w:rPr>
                <w:rFonts w:ascii="Arial" w:hAnsi="Arial" w:cs="Arial"/>
                <w:b/>
                <w:sz w:val="21"/>
                <w:szCs w:val="21"/>
              </w:rPr>
              <w:t>; vegetation on east side of the road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completed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; </w:t>
            </w:r>
            <w:r w:rsidRPr="00E66A8A">
              <w:rPr>
                <w:rFonts w:ascii="Arial" w:hAnsi="Arial" w:cs="Arial"/>
                <w:b/>
                <w:sz w:val="21"/>
                <w:szCs w:val="21"/>
              </w:rPr>
              <w:t xml:space="preserve">tree leaning over the crash barrier on the slip road south and reduced visibility caused by tree at the </w:t>
            </w:r>
            <w:proofErr w:type="spellStart"/>
            <w:r w:rsidRPr="00E66A8A">
              <w:rPr>
                <w:rFonts w:ascii="Arial" w:hAnsi="Arial" w:cs="Arial"/>
                <w:b/>
                <w:sz w:val="21"/>
                <w:szCs w:val="21"/>
              </w:rPr>
              <w:t>Borrowby</w:t>
            </w:r>
            <w:proofErr w:type="spellEnd"/>
            <w:r w:rsidRPr="00E66A8A">
              <w:rPr>
                <w:rFonts w:ascii="Arial" w:hAnsi="Arial" w:cs="Arial"/>
                <w:b/>
                <w:sz w:val="21"/>
                <w:szCs w:val="21"/>
              </w:rPr>
              <w:t xml:space="preserve"> side of the crossroads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AGREED: </w:t>
            </w:r>
            <w:r>
              <w:rPr>
                <w:rFonts w:ascii="Arial" w:hAnsi="Arial" w:cs="Arial"/>
                <w:sz w:val="21"/>
                <w:szCs w:val="21"/>
              </w:rPr>
              <w:t>Cllr Smith will ask the caretaker to attend to this.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80CBE8E" w14:textId="1AC397BB" w:rsidR="00A12D87" w:rsidRPr="00A12D87" w:rsidRDefault="00A12D87" w:rsidP="00A12D87">
            <w:pPr>
              <w:ind w:firstLine="54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c.  John Brown Charity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people are need to help with the village book</w:t>
            </w:r>
          </w:p>
          <w:p w14:paraId="0BF70B2E" w14:textId="081EB578" w:rsidR="00A12D87" w:rsidRDefault="00A12D87" w:rsidP="00A12D87">
            <w:pPr>
              <w:ind w:firstLine="72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d.  </w:t>
            </w:r>
            <w:r w:rsidRPr="00DF0D71">
              <w:rPr>
                <w:rFonts w:ascii="Arial" w:hAnsi="Arial" w:cs="Arial"/>
                <w:b/>
                <w:bCs/>
                <w:sz w:val="21"/>
                <w:szCs w:val="21"/>
              </w:rPr>
              <w:t>The Queen’s Platinum Jubilee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E66A8A">
              <w:rPr>
                <w:rFonts w:ascii="Arial" w:hAnsi="Arial" w:cs="Arial"/>
                <w:b/>
                <w:bCs/>
                <w:sz w:val="21"/>
                <w:szCs w:val="21"/>
              </w:rPr>
              <w:t>accounts: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no official final figure; some very generous donations</w:t>
            </w:r>
          </w:p>
          <w:p w14:paraId="1F74A307" w14:textId="2E34817F" w:rsidR="00A12D87" w:rsidRDefault="00A12D87" w:rsidP="00A12D87">
            <w:pPr>
              <w:ind w:firstLine="72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e.  Access to community volunteers: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Cllr Baker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has emailed the probation service </w:t>
            </w:r>
          </w:p>
          <w:p w14:paraId="4386F3CB" w14:textId="2BD56E41" w:rsidR="001C28FC" w:rsidRPr="00A12D87" w:rsidRDefault="00A12D87" w:rsidP="00A12D87">
            <w:pPr>
              <w:ind w:firstLine="720"/>
              <w:rPr>
                <w:rFonts w:ascii="Arial" w:hAnsi="Arial" w:cs="Arial"/>
                <w:bCs/>
                <w:sz w:val="21"/>
                <w:szCs w:val="21"/>
              </w:rPr>
            </w:pPr>
            <w:r w:rsidRPr="00E66A8A">
              <w:rPr>
                <w:rFonts w:ascii="Arial" w:hAnsi="Arial" w:cs="Arial"/>
                <w:b/>
                <w:bCs/>
                <w:sz w:val="21"/>
                <w:szCs w:val="21"/>
              </w:rPr>
              <w:t>f.   HRAP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bCs/>
                <w:sz w:val="21"/>
                <w:szCs w:val="21"/>
              </w:rPr>
              <w:t>£10K lottery fund being used for roundabout and swings; banners have been vandalised; CCTV to be installed; a resident has created a quiz to raise funds; a child is donating funds from selling toys and doing jobs</w:t>
            </w:r>
          </w:p>
        </w:tc>
      </w:tr>
      <w:tr w:rsidR="00A35CBF" w:rsidRPr="004D498C" w14:paraId="25D7B78A" w14:textId="77777777" w:rsidTr="00A12D87">
        <w:trPr>
          <w:trHeight w:val="27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1CCEBE68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22.</w:t>
            </w:r>
            <w:r w:rsidR="00A12D87"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A044" w14:textId="77777777" w:rsidR="00A35CBF" w:rsidRP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</w:p>
          <w:p w14:paraId="2CAC4FC6" w14:textId="0825A202" w:rsidR="00A12D87" w:rsidRPr="00A12D87" w:rsidRDefault="00A12D87" w:rsidP="00A12D87">
            <w:pPr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A12D87">
              <w:rPr>
                <w:rFonts w:ascii="Arial" w:hAnsi="Arial" w:cs="Arial"/>
                <w:b/>
                <w:color w:val="000000"/>
                <w:sz w:val="21"/>
                <w:szCs w:val="21"/>
              </w:rPr>
              <w:t>Plant stall on the village green</w:t>
            </w:r>
            <w:r w:rsidRPr="00A12D87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66A8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matter was discussed fully with insurance, safety issues and setting a precedent.</w:t>
            </w:r>
          </w:p>
          <w:p w14:paraId="766C6723" w14:textId="77777777" w:rsidR="00A12D87" w:rsidRDefault="00A12D87" w:rsidP="00A12D87">
            <w:p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RESOLVED: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Council voted unanimously not to allow a stall on the village green.</w:t>
            </w:r>
          </w:p>
          <w:p w14:paraId="218E6EEC" w14:textId="77777777" w:rsidR="00A12D87" w:rsidRDefault="00A12D87" w:rsidP="00A12D87">
            <w:p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ACTION:</w:t>
            </w:r>
            <w:r>
              <w:rPr>
                <w:rFonts w:ascii="Arial" w:hAnsi="Arial" w:cs="Arial"/>
                <w:sz w:val="21"/>
                <w:szCs w:val="21"/>
              </w:rPr>
              <w:t xml:space="preserve"> the chair will share this decision with Poppy’s Coffee. </w:t>
            </w:r>
          </w:p>
          <w:p w14:paraId="001DBB9A" w14:textId="261B636F" w:rsidR="00A12D87" w:rsidRPr="00E66A8A" w:rsidRDefault="00A12D87" w:rsidP="00A12D87">
            <w:pPr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Cllr Robinson: </w:t>
            </w:r>
            <w:r w:rsidRPr="00E66A8A">
              <w:rPr>
                <w:rFonts w:ascii="Arial" w:hAnsi="Arial" w:cs="Arial"/>
                <w:color w:val="000000"/>
                <w:sz w:val="21"/>
                <w:szCs w:val="21"/>
              </w:rPr>
              <w:t>Hambleton District Council press release - HDC has secured Government funding to help residents improve the warmth and efficiency of their homes.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Clerk to put this on website.</w:t>
            </w:r>
          </w:p>
          <w:p w14:paraId="0FB2B00E" w14:textId="77777777" w:rsidR="00A12D87" w:rsidRPr="00DF0D71" w:rsidRDefault="00A12D87" w:rsidP="00A12D87">
            <w:pPr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YLCA: </w:t>
            </w:r>
            <w:r w:rsidRPr="00DF0D71">
              <w:rPr>
                <w:rFonts w:ascii="Arial" w:hAnsi="Arial" w:cs="Arial"/>
                <w:sz w:val="21"/>
                <w:szCs w:val="21"/>
              </w:rPr>
              <w:t>all correspondence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sz w:val="21"/>
                <w:szCs w:val="21"/>
              </w:rPr>
              <w:t>forwarded to Cllrs by email</w:t>
            </w:r>
          </w:p>
          <w:p w14:paraId="5518C9E6" w14:textId="77777777" w:rsidR="00A12D87" w:rsidRDefault="00A12D87" w:rsidP="00A12D87">
            <w:pPr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20s Plenty:</w:t>
            </w:r>
            <w:r>
              <w:rPr>
                <w:rFonts w:ascii="Arial" w:hAnsi="Arial" w:cs="Arial"/>
                <w:sz w:val="21"/>
                <w:szCs w:val="21"/>
              </w:rPr>
              <w:t xml:space="preserve"> July update</w:t>
            </w:r>
          </w:p>
          <w:p w14:paraId="6B7BA8E5" w14:textId="77777777" w:rsidR="00A12D87" w:rsidRDefault="00A12D87" w:rsidP="00A12D87">
            <w:pPr>
              <w:numPr>
                <w:ilvl w:val="0"/>
                <w:numId w:val="25"/>
              </w:num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Parish Council Archives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former Cllr Gibbon had passed on old minute books: </w:t>
            </w:r>
          </w:p>
          <w:p w14:paraId="33066955" w14:textId="6561941A" w:rsidR="00A12D87" w:rsidRPr="00E66A8A" w:rsidRDefault="00A12D87" w:rsidP="00A12D87">
            <w:pPr>
              <w:ind w:left="10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RESOLVED: </w:t>
            </w:r>
            <w:r>
              <w:rPr>
                <w:rFonts w:ascii="Arial" w:hAnsi="Arial" w:cs="Arial"/>
                <w:sz w:val="21"/>
                <w:szCs w:val="21"/>
              </w:rPr>
              <w:t>clerk to take these to Northallerton Records Office</w:t>
            </w:r>
          </w:p>
          <w:p w14:paraId="1803B9B3" w14:textId="77777777" w:rsidR="00A12D87" w:rsidRPr="003A7994" w:rsidRDefault="00A12D87" w:rsidP="00A12D87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14:paraId="31B91E9A" w14:textId="0623F64B" w:rsidR="00A35CBF" w:rsidRPr="00225077" w:rsidRDefault="00A35CBF" w:rsidP="002250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799D4C58" w:rsidR="00A35CBF" w:rsidRDefault="00A35CBF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</w:t>
            </w:r>
            <w:r w:rsidR="00FE5637">
              <w:rPr>
                <w:rFonts w:ascii="Arial" w:hAnsi="Arial" w:cs="Arial"/>
                <w:sz w:val="21"/>
                <w:szCs w:val="21"/>
              </w:rPr>
              <w:t>75</w:t>
            </w:r>
            <w:bookmarkStart w:id="0" w:name="_GoBack"/>
            <w:bookmarkEnd w:id="0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7C6B8C5A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A828CB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Meeting </w:t>
            </w:r>
          </w:p>
          <w:p w14:paraId="6CB0DA66" w14:textId="0A265469" w:rsidR="00A35CBF" w:rsidRPr="00107403" w:rsidRDefault="00A35CBF" w:rsidP="00A35C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A12D87">
              <w:rPr>
                <w:rFonts w:ascii="Arial" w:hAnsi="Arial" w:cs="Arial"/>
                <w:sz w:val="21"/>
                <w:szCs w:val="21"/>
              </w:rPr>
              <w:t>5 September</w:t>
            </w:r>
            <w:r>
              <w:rPr>
                <w:rFonts w:ascii="Arial" w:hAnsi="Arial" w:cs="Arial"/>
                <w:sz w:val="21"/>
                <w:szCs w:val="21"/>
              </w:rPr>
              <w:t xml:space="preserve"> 2022</w:t>
            </w:r>
            <w:r w:rsidR="00A828CB">
              <w:rPr>
                <w:rFonts w:ascii="Arial" w:hAnsi="Arial" w:cs="Arial"/>
                <w:sz w:val="21"/>
                <w:szCs w:val="21"/>
              </w:rPr>
              <w:t xml:space="preserve"> at 7.15pm at </w:t>
            </w:r>
            <w:proofErr w:type="spellStart"/>
            <w:r w:rsidR="00A828CB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="00A828CB">
              <w:rPr>
                <w:rFonts w:ascii="Arial" w:hAnsi="Arial" w:cs="Arial"/>
                <w:sz w:val="21"/>
                <w:szCs w:val="21"/>
              </w:rPr>
              <w:t xml:space="preserve"> Village Hall</w:t>
            </w:r>
            <w:r w:rsidR="00A12D87">
              <w:rPr>
                <w:rFonts w:ascii="Arial" w:hAnsi="Arial" w:cs="Arial"/>
                <w:sz w:val="21"/>
                <w:szCs w:val="21"/>
              </w:rPr>
              <w:t xml:space="preserve">: Cllr </w:t>
            </w:r>
            <w:proofErr w:type="spellStart"/>
            <w:r w:rsidR="00A12D87">
              <w:rPr>
                <w:rFonts w:ascii="Arial" w:hAnsi="Arial" w:cs="Arial"/>
                <w:sz w:val="21"/>
                <w:szCs w:val="21"/>
              </w:rPr>
              <w:t>Croisdale</w:t>
            </w:r>
            <w:proofErr w:type="spellEnd"/>
            <w:r w:rsidR="00A12D87">
              <w:rPr>
                <w:rFonts w:ascii="Arial" w:hAnsi="Arial" w:cs="Arial"/>
                <w:sz w:val="21"/>
                <w:szCs w:val="21"/>
              </w:rPr>
              <w:t xml:space="preserve"> is away on business; Cllr Baker will attend for the first 20 minutes.</w:t>
            </w: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6181CBB3" w:rsidR="003A0DDC" w:rsidRPr="004D498C" w:rsidRDefault="00456C7B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meeting closed at </w:t>
      </w:r>
      <w:r w:rsidR="0062392B">
        <w:rPr>
          <w:rFonts w:ascii="Arial" w:hAnsi="Arial" w:cs="Arial"/>
          <w:sz w:val="21"/>
          <w:szCs w:val="21"/>
        </w:rPr>
        <w:t>20.</w:t>
      </w:r>
      <w:r w:rsidR="00A12D87">
        <w:rPr>
          <w:rFonts w:ascii="Arial" w:hAnsi="Arial" w:cs="Arial"/>
          <w:sz w:val="21"/>
          <w:szCs w:val="21"/>
        </w:rPr>
        <w:t>32</w:t>
      </w:r>
      <w:r w:rsidR="004D498C">
        <w:rPr>
          <w:rFonts w:ascii="Arial" w:hAnsi="Arial" w:cs="Arial"/>
          <w:sz w:val="21"/>
          <w:szCs w:val="21"/>
        </w:rPr>
        <w:t>.</w:t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4D498C"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prepared: </w:t>
      </w:r>
      <w:r w:rsidR="00A12D87">
        <w:rPr>
          <w:rFonts w:ascii="Arial" w:hAnsi="Arial" w:cs="Arial"/>
          <w:i/>
          <w:iCs/>
          <w:sz w:val="21"/>
          <w:szCs w:val="21"/>
        </w:rPr>
        <w:t>02/08/2022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E4C5" w14:textId="77777777" w:rsidR="00503B77" w:rsidRDefault="00503B77">
      <w:r>
        <w:separator/>
      </w:r>
    </w:p>
  </w:endnote>
  <w:endnote w:type="continuationSeparator" w:id="0">
    <w:p w14:paraId="11441F32" w14:textId="77777777" w:rsidR="00503B77" w:rsidRDefault="0050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6F66" w14:textId="77777777" w:rsidR="00503B77" w:rsidRDefault="00503B77">
      <w:r>
        <w:separator/>
      </w:r>
    </w:p>
  </w:footnote>
  <w:footnote w:type="continuationSeparator" w:id="0">
    <w:p w14:paraId="0F23F4DE" w14:textId="77777777" w:rsidR="00503B77" w:rsidRDefault="0050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A0A"/>
    <w:multiLevelType w:val="hybridMultilevel"/>
    <w:tmpl w:val="52E0BD0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3FE"/>
    <w:multiLevelType w:val="hybridMultilevel"/>
    <w:tmpl w:val="B532BE6C"/>
    <w:lvl w:ilvl="0" w:tplc="F1A4C5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5DF"/>
    <w:multiLevelType w:val="hybridMultilevel"/>
    <w:tmpl w:val="332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2E0"/>
    <w:multiLevelType w:val="hybridMultilevel"/>
    <w:tmpl w:val="2CBCAA36"/>
    <w:lvl w:ilvl="0" w:tplc="BA086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13A0"/>
    <w:multiLevelType w:val="hybridMultilevel"/>
    <w:tmpl w:val="3A04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322D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354E"/>
    <w:multiLevelType w:val="hybridMultilevel"/>
    <w:tmpl w:val="4A3C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77D6"/>
    <w:multiLevelType w:val="hybridMultilevel"/>
    <w:tmpl w:val="8580F5C0"/>
    <w:lvl w:ilvl="0" w:tplc="59E2975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39F"/>
    <w:multiLevelType w:val="hybridMultilevel"/>
    <w:tmpl w:val="D3DC30DA"/>
    <w:lvl w:ilvl="0" w:tplc="A08A6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311CA"/>
    <w:multiLevelType w:val="hybridMultilevel"/>
    <w:tmpl w:val="E8BC2982"/>
    <w:lvl w:ilvl="0" w:tplc="6BFAE4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79F5"/>
    <w:multiLevelType w:val="hybridMultilevel"/>
    <w:tmpl w:val="3FD8BC06"/>
    <w:lvl w:ilvl="0" w:tplc="46B4FC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7AA1"/>
    <w:multiLevelType w:val="hybridMultilevel"/>
    <w:tmpl w:val="1586F9C0"/>
    <w:lvl w:ilvl="0" w:tplc="0CA215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EA0"/>
    <w:multiLevelType w:val="hybridMultilevel"/>
    <w:tmpl w:val="4AF89EDA"/>
    <w:lvl w:ilvl="0" w:tplc="B874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04E0"/>
    <w:multiLevelType w:val="hybridMultilevel"/>
    <w:tmpl w:val="87C8A368"/>
    <w:lvl w:ilvl="0" w:tplc="B420C62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39A0"/>
    <w:multiLevelType w:val="hybridMultilevel"/>
    <w:tmpl w:val="7504C03C"/>
    <w:lvl w:ilvl="0" w:tplc="D30AD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22D4"/>
    <w:multiLevelType w:val="hybridMultilevel"/>
    <w:tmpl w:val="BB1481E4"/>
    <w:lvl w:ilvl="0" w:tplc="7062CC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B32C6"/>
    <w:multiLevelType w:val="hybridMultilevel"/>
    <w:tmpl w:val="8D684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46B4A"/>
    <w:multiLevelType w:val="hybridMultilevel"/>
    <w:tmpl w:val="D4FA0ABA"/>
    <w:lvl w:ilvl="0" w:tplc="D324CB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1547"/>
    <w:multiLevelType w:val="hybridMultilevel"/>
    <w:tmpl w:val="B3FEABBA"/>
    <w:lvl w:ilvl="0" w:tplc="25C8D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506"/>
    <w:multiLevelType w:val="hybridMultilevel"/>
    <w:tmpl w:val="940E42B8"/>
    <w:lvl w:ilvl="0" w:tplc="18FA92B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971"/>
    <w:multiLevelType w:val="hybridMultilevel"/>
    <w:tmpl w:val="F06A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4A8A"/>
    <w:multiLevelType w:val="hybridMultilevel"/>
    <w:tmpl w:val="AC0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17E"/>
    <w:multiLevelType w:val="hybridMultilevel"/>
    <w:tmpl w:val="EDB03300"/>
    <w:lvl w:ilvl="0" w:tplc="0BDC4DF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B0B48"/>
    <w:multiLevelType w:val="hybridMultilevel"/>
    <w:tmpl w:val="687E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395E"/>
    <w:multiLevelType w:val="hybridMultilevel"/>
    <w:tmpl w:val="5CD85BB4"/>
    <w:lvl w:ilvl="0" w:tplc="7408DDAA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115E2"/>
    <w:multiLevelType w:val="hybridMultilevel"/>
    <w:tmpl w:val="463A91CE"/>
    <w:lvl w:ilvl="0" w:tplc="22F0D8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36162"/>
    <w:multiLevelType w:val="hybridMultilevel"/>
    <w:tmpl w:val="1836535C"/>
    <w:lvl w:ilvl="0" w:tplc="87F439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19A2"/>
    <w:multiLevelType w:val="hybridMultilevel"/>
    <w:tmpl w:val="4822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45059"/>
    <w:multiLevelType w:val="hybridMultilevel"/>
    <w:tmpl w:val="7C3A4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252B5E"/>
    <w:multiLevelType w:val="hybridMultilevel"/>
    <w:tmpl w:val="20D867EC"/>
    <w:lvl w:ilvl="0" w:tplc="588A373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4AE"/>
    <w:multiLevelType w:val="hybridMultilevel"/>
    <w:tmpl w:val="7EB4246A"/>
    <w:lvl w:ilvl="0" w:tplc="39946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4CF8"/>
    <w:multiLevelType w:val="hybridMultilevel"/>
    <w:tmpl w:val="EDBE1E34"/>
    <w:lvl w:ilvl="0" w:tplc="893E9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095D"/>
    <w:multiLevelType w:val="hybridMultilevel"/>
    <w:tmpl w:val="F62468F6"/>
    <w:lvl w:ilvl="0" w:tplc="6A3011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CA02C1"/>
    <w:multiLevelType w:val="hybridMultilevel"/>
    <w:tmpl w:val="48C2A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0"/>
  </w:num>
  <w:num w:numId="5">
    <w:abstractNumId w:val="25"/>
  </w:num>
  <w:num w:numId="6">
    <w:abstractNumId w:val="10"/>
  </w:num>
  <w:num w:numId="7">
    <w:abstractNumId w:val="9"/>
  </w:num>
  <w:num w:numId="8">
    <w:abstractNumId w:val="5"/>
  </w:num>
  <w:num w:numId="9">
    <w:abstractNumId w:val="19"/>
  </w:num>
  <w:num w:numId="10">
    <w:abstractNumId w:val="24"/>
  </w:num>
  <w:num w:numId="11">
    <w:abstractNumId w:val="2"/>
  </w:num>
  <w:num w:numId="12">
    <w:abstractNumId w:val="34"/>
  </w:num>
  <w:num w:numId="13">
    <w:abstractNumId w:val="31"/>
  </w:num>
  <w:num w:numId="14">
    <w:abstractNumId w:val="30"/>
  </w:num>
  <w:num w:numId="15">
    <w:abstractNumId w:val="17"/>
  </w:num>
  <w:num w:numId="16">
    <w:abstractNumId w:val="18"/>
  </w:num>
  <w:num w:numId="17">
    <w:abstractNumId w:val="23"/>
  </w:num>
  <w:num w:numId="18">
    <w:abstractNumId w:val="6"/>
  </w:num>
  <w:num w:numId="19">
    <w:abstractNumId w:val="20"/>
  </w:num>
  <w:num w:numId="20">
    <w:abstractNumId w:val="28"/>
  </w:num>
  <w:num w:numId="21">
    <w:abstractNumId w:val="26"/>
  </w:num>
  <w:num w:numId="22">
    <w:abstractNumId w:val="12"/>
  </w:num>
  <w:num w:numId="23">
    <w:abstractNumId w:val="33"/>
  </w:num>
  <w:num w:numId="24">
    <w:abstractNumId w:val="22"/>
  </w:num>
  <w:num w:numId="25">
    <w:abstractNumId w:val="15"/>
  </w:num>
  <w:num w:numId="26">
    <w:abstractNumId w:val="14"/>
  </w:num>
  <w:num w:numId="27">
    <w:abstractNumId w:val="1"/>
  </w:num>
  <w:num w:numId="28">
    <w:abstractNumId w:val="11"/>
  </w:num>
  <w:num w:numId="29">
    <w:abstractNumId w:val="7"/>
  </w:num>
  <w:num w:numId="30">
    <w:abstractNumId w:val="32"/>
  </w:num>
  <w:num w:numId="31">
    <w:abstractNumId w:val="29"/>
  </w:num>
  <w:num w:numId="32">
    <w:abstractNumId w:val="13"/>
  </w:num>
  <w:num w:numId="33">
    <w:abstractNumId w:val="21"/>
  </w:num>
  <w:num w:numId="34">
    <w:abstractNumId w:val="27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3D14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479F"/>
    <w:rsid w:val="000F55BC"/>
    <w:rsid w:val="000F630B"/>
    <w:rsid w:val="000F7DC4"/>
    <w:rsid w:val="001022EE"/>
    <w:rsid w:val="00107403"/>
    <w:rsid w:val="001137C5"/>
    <w:rsid w:val="00120F46"/>
    <w:rsid w:val="00121502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E2D1D"/>
    <w:rsid w:val="001E3AA8"/>
    <w:rsid w:val="001E5ECD"/>
    <w:rsid w:val="001E6AB1"/>
    <w:rsid w:val="001E7716"/>
    <w:rsid w:val="001F0201"/>
    <w:rsid w:val="0020109D"/>
    <w:rsid w:val="00203BD0"/>
    <w:rsid w:val="00220DA8"/>
    <w:rsid w:val="00225077"/>
    <w:rsid w:val="00227A5E"/>
    <w:rsid w:val="00241B69"/>
    <w:rsid w:val="002462A7"/>
    <w:rsid w:val="002530C2"/>
    <w:rsid w:val="00267E20"/>
    <w:rsid w:val="00272B3D"/>
    <w:rsid w:val="00275625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F3980"/>
    <w:rsid w:val="00402E4E"/>
    <w:rsid w:val="004065A0"/>
    <w:rsid w:val="00415621"/>
    <w:rsid w:val="00423C3B"/>
    <w:rsid w:val="00425713"/>
    <w:rsid w:val="004274C2"/>
    <w:rsid w:val="00435086"/>
    <w:rsid w:val="0044252D"/>
    <w:rsid w:val="00447476"/>
    <w:rsid w:val="00456C7B"/>
    <w:rsid w:val="004616C1"/>
    <w:rsid w:val="00465A13"/>
    <w:rsid w:val="00474FBB"/>
    <w:rsid w:val="0049005E"/>
    <w:rsid w:val="0049187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503B77"/>
    <w:rsid w:val="005137B7"/>
    <w:rsid w:val="0051550B"/>
    <w:rsid w:val="00522A44"/>
    <w:rsid w:val="00531D52"/>
    <w:rsid w:val="00543285"/>
    <w:rsid w:val="00554C8C"/>
    <w:rsid w:val="0056533A"/>
    <w:rsid w:val="0057164D"/>
    <w:rsid w:val="00576D1F"/>
    <w:rsid w:val="00590CA8"/>
    <w:rsid w:val="005947D0"/>
    <w:rsid w:val="005A79F6"/>
    <w:rsid w:val="005B3E34"/>
    <w:rsid w:val="005D3079"/>
    <w:rsid w:val="005E78DF"/>
    <w:rsid w:val="005F0791"/>
    <w:rsid w:val="005F22F2"/>
    <w:rsid w:val="005F3B57"/>
    <w:rsid w:val="005F6342"/>
    <w:rsid w:val="006058C0"/>
    <w:rsid w:val="00611788"/>
    <w:rsid w:val="006177FB"/>
    <w:rsid w:val="0062392B"/>
    <w:rsid w:val="00626CD3"/>
    <w:rsid w:val="00632E9C"/>
    <w:rsid w:val="006544CA"/>
    <w:rsid w:val="00661503"/>
    <w:rsid w:val="00673F7C"/>
    <w:rsid w:val="006933E3"/>
    <w:rsid w:val="0069651F"/>
    <w:rsid w:val="006A1BA8"/>
    <w:rsid w:val="006A3A15"/>
    <w:rsid w:val="006C76CA"/>
    <w:rsid w:val="006D0C49"/>
    <w:rsid w:val="006E2996"/>
    <w:rsid w:val="007017B8"/>
    <w:rsid w:val="007312EE"/>
    <w:rsid w:val="007343EE"/>
    <w:rsid w:val="007351A2"/>
    <w:rsid w:val="0075640B"/>
    <w:rsid w:val="00766E18"/>
    <w:rsid w:val="00771A92"/>
    <w:rsid w:val="00782A17"/>
    <w:rsid w:val="007901EF"/>
    <w:rsid w:val="007B109B"/>
    <w:rsid w:val="007B56BE"/>
    <w:rsid w:val="007C1A80"/>
    <w:rsid w:val="007C23D9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6FC1"/>
    <w:rsid w:val="0098179E"/>
    <w:rsid w:val="00984E8F"/>
    <w:rsid w:val="00991B14"/>
    <w:rsid w:val="009A7821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34D02"/>
    <w:rsid w:val="00B43FC1"/>
    <w:rsid w:val="00B505BC"/>
    <w:rsid w:val="00B61AFA"/>
    <w:rsid w:val="00B627D8"/>
    <w:rsid w:val="00B64CBF"/>
    <w:rsid w:val="00B73DDE"/>
    <w:rsid w:val="00B84328"/>
    <w:rsid w:val="00B93FAD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D6"/>
    <w:rsid w:val="00C56A49"/>
    <w:rsid w:val="00C65448"/>
    <w:rsid w:val="00C669C8"/>
    <w:rsid w:val="00C75E63"/>
    <w:rsid w:val="00C829D0"/>
    <w:rsid w:val="00C875D1"/>
    <w:rsid w:val="00C9153B"/>
    <w:rsid w:val="00C93646"/>
    <w:rsid w:val="00C9626B"/>
    <w:rsid w:val="00CA0B6A"/>
    <w:rsid w:val="00CB0CF3"/>
    <w:rsid w:val="00CB2A74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8088A"/>
    <w:rsid w:val="00D903AD"/>
    <w:rsid w:val="00DA04A2"/>
    <w:rsid w:val="00DA1690"/>
    <w:rsid w:val="00DC61D9"/>
    <w:rsid w:val="00DC620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700CE"/>
    <w:rsid w:val="00E81524"/>
    <w:rsid w:val="00E86912"/>
    <w:rsid w:val="00EA1A7D"/>
    <w:rsid w:val="00EA1E71"/>
    <w:rsid w:val="00EB6804"/>
    <w:rsid w:val="00EB688F"/>
    <w:rsid w:val="00EC2031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E6B"/>
    <w:rsid w:val="00F336E2"/>
    <w:rsid w:val="00F60C45"/>
    <w:rsid w:val="00F61074"/>
    <w:rsid w:val="00F90263"/>
    <w:rsid w:val="00FA1B31"/>
    <w:rsid w:val="00FA55CF"/>
    <w:rsid w:val="00FB7C33"/>
    <w:rsid w:val="00FC5568"/>
    <w:rsid w:val="00FD1510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74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4</cp:revision>
  <cp:lastPrinted>2021-10-03T12:24:00Z</cp:lastPrinted>
  <dcterms:created xsi:type="dcterms:W3CDTF">2022-08-02T15:54:00Z</dcterms:created>
  <dcterms:modified xsi:type="dcterms:W3CDTF">2022-08-02T17:37:00Z</dcterms:modified>
</cp:coreProperties>
</file>